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82257" w14:textId="77777777" w:rsidR="00325581" w:rsidRPr="007E6915" w:rsidRDefault="00325581" w:rsidP="00852908">
      <w:pPr>
        <w:pStyle w:val="Antrat2"/>
        <w:spacing w:line="276" w:lineRule="auto"/>
        <w:ind w:left="4678"/>
        <w:rPr>
          <w:rFonts w:asciiTheme="minorHAnsi" w:eastAsia="Calibri" w:hAnsiTheme="minorHAnsi" w:cstheme="minorHAnsi"/>
          <w:color w:val="0070C0"/>
          <w:sz w:val="24"/>
          <w:szCs w:val="24"/>
        </w:rPr>
      </w:pPr>
      <w:bookmarkStart w:id="0" w:name="_Ref38539939"/>
      <w:bookmarkStart w:id="1" w:name="_Ref38541068"/>
      <w:bookmarkStart w:id="2" w:name="_Ref38885053"/>
      <w:bookmarkStart w:id="3" w:name="_Ref38899023"/>
      <w:bookmarkStart w:id="4" w:name="_Toc210657823"/>
      <w:r w:rsidRPr="007E6915">
        <w:rPr>
          <w:rFonts w:asciiTheme="minorHAnsi" w:eastAsia="Calibri" w:hAnsiTheme="minorHAnsi" w:cstheme="minorHAnsi"/>
          <w:color w:val="0070C0"/>
          <w:sz w:val="24"/>
          <w:szCs w:val="24"/>
        </w:rPr>
        <w:t>Pirkimo sąlygų 2 priedas „Techninė specifikacija“</w:t>
      </w:r>
      <w:bookmarkEnd w:id="0"/>
      <w:bookmarkEnd w:id="1"/>
      <w:bookmarkEnd w:id="2"/>
      <w:bookmarkEnd w:id="3"/>
      <w:bookmarkEnd w:id="4"/>
    </w:p>
    <w:p w14:paraId="20187FF2" w14:textId="77777777" w:rsidR="00325581" w:rsidRPr="007E6915" w:rsidRDefault="00325581" w:rsidP="00852908">
      <w:pPr>
        <w:spacing w:after="200" w:line="276" w:lineRule="auto"/>
        <w:contextualSpacing/>
        <w:jc w:val="center"/>
        <w:rPr>
          <w:rFonts w:asciiTheme="minorHAnsi" w:eastAsia="Calibri" w:hAnsiTheme="minorHAnsi" w:cstheme="minorHAnsi"/>
          <w:b/>
          <w:color w:val="000000"/>
        </w:rPr>
      </w:pPr>
    </w:p>
    <w:p w14:paraId="0881ED7A" w14:textId="214646D8" w:rsidR="00041034" w:rsidRPr="007E6915" w:rsidRDefault="00041034" w:rsidP="00852908">
      <w:pPr>
        <w:spacing w:after="200" w:line="276" w:lineRule="auto"/>
        <w:contextualSpacing/>
        <w:jc w:val="center"/>
        <w:rPr>
          <w:rFonts w:asciiTheme="minorHAnsi" w:eastAsia="Calibri" w:hAnsiTheme="minorHAnsi" w:cstheme="minorHAnsi"/>
          <w:b/>
          <w:color w:val="000000"/>
        </w:rPr>
      </w:pPr>
      <w:r w:rsidRPr="007E6915">
        <w:rPr>
          <w:rFonts w:asciiTheme="minorHAnsi" w:eastAsia="Calibri" w:hAnsiTheme="minorHAnsi" w:cstheme="minorHAnsi"/>
          <w:b/>
          <w:color w:val="000000"/>
        </w:rPr>
        <w:t>TECHNINĖ SPECIFIKACIJA</w:t>
      </w:r>
    </w:p>
    <w:p w14:paraId="7B801757" w14:textId="77777777" w:rsidR="00041034" w:rsidRPr="007E6915" w:rsidRDefault="00041034" w:rsidP="00852908">
      <w:pPr>
        <w:tabs>
          <w:tab w:val="left" w:pos="540"/>
        </w:tabs>
        <w:spacing w:line="276" w:lineRule="auto"/>
        <w:contextualSpacing/>
        <w:jc w:val="center"/>
        <w:rPr>
          <w:rFonts w:asciiTheme="minorHAnsi" w:hAnsiTheme="minorHAnsi" w:cstheme="minorHAnsi"/>
          <w:b/>
          <w:color w:val="000000"/>
          <w:lang w:eastAsia="lt-LT"/>
        </w:rPr>
      </w:pPr>
    </w:p>
    <w:p w14:paraId="024D8D55" w14:textId="78E85B1A" w:rsidR="00041034" w:rsidRPr="007E6915" w:rsidRDefault="00100E0D" w:rsidP="00852908">
      <w:pPr>
        <w:tabs>
          <w:tab w:val="left" w:pos="540"/>
        </w:tabs>
        <w:spacing w:line="276" w:lineRule="auto"/>
        <w:contextualSpacing/>
        <w:jc w:val="center"/>
        <w:rPr>
          <w:rFonts w:asciiTheme="minorHAnsi" w:hAnsiTheme="minorHAnsi" w:cstheme="minorHAnsi"/>
          <w:b/>
          <w:caps/>
        </w:rPr>
      </w:pPr>
      <w:r w:rsidRPr="007E6915">
        <w:rPr>
          <w:rFonts w:asciiTheme="minorHAnsi" w:hAnsiTheme="minorHAnsi" w:cstheme="minorHAnsi"/>
          <w:b/>
          <w:caps/>
        </w:rPr>
        <w:t>JONAVOS</w:t>
      </w:r>
      <w:r w:rsidR="00392EE7" w:rsidRPr="007E6915">
        <w:rPr>
          <w:rFonts w:asciiTheme="minorHAnsi" w:hAnsiTheme="minorHAnsi" w:cstheme="minorHAnsi"/>
          <w:b/>
          <w:caps/>
        </w:rPr>
        <w:t xml:space="preserve"> BASEINO </w:t>
      </w:r>
      <w:r w:rsidR="00E97ABB" w:rsidRPr="007E6915">
        <w:rPr>
          <w:rFonts w:asciiTheme="minorHAnsi" w:hAnsiTheme="minorHAnsi" w:cstheme="minorHAnsi"/>
          <w:b/>
          <w:caps/>
        </w:rPr>
        <w:t xml:space="preserve">OZONAVIMO </w:t>
      </w:r>
      <w:r w:rsidR="00473A3E" w:rsidRPr="007E6915">
        <w:rPr>
          <w:rFonts w:asciiTheme="minorHAnsi" w:hAnsiTheme="minorHAnsi" w:cstheme="minorHAnsi"/>
          <w:b/>
          <w:caps/>
        </w:rPr>
        <w:t>SISTEMOS</w:t>
      </w:r>
      <w:r w:rsidR="00821072" w:rsidRPr="007E6915">
        <w:rPr>
          <w:rFonts w:asciiTheme="minorHAnsi" w:hAnsiTheme="minorHAnsi" w:cstheme="minorHAnsi"/>
          <w:b/>
          <w:caps/>
        </w:rPr>
        <w:t xml:space="preserve"> įsigijimas </w:t>
      </w:r>
    </w:p>
    <w:p w14:paraId="2B62AC12" w14:textId="77777777" w:rsidR="00852908" w:rsidRPr="007E6915" w:rsidRDefault="00852908" w:rsidP="00852908">
      <w:pPr>
        <w:tabs>
          <w:tab w:val="left" w:pos="540"/>
        </w:tabs>
        <w:spacing w:line="276" w:lineRule="auto"/>
        <w:contextualSpacing/>
        <w:jc w:val="center"/>
        <w:rPr>
          <w:rFonts w:asciiTheme="minorHAnsi" w:hAnsiTheme="minorHAnsi" w:cstheme="minorHAnsi"/>
          <w:b/>
          <w:caps/>
        </w:rPr>
      </w:pPr>
    </w:p>
    <w:p w14:paraId="1039BB59" w14:textId="160E28AF" w:rsidR="00821072" w:rsidRPr="007E6915" w:rsidRDefault="00852908" w:rsidP="00852908">
      <w:pPr>
        <w:spacing w:line="276" w:lineRule="auto"/>
        <w:ind w:firstLine="567"/>
        <w:jc w:val="both"/>
        <w:rPr>
          <w:rFonts w:asciiTheme="minorHAnsi" w:hAnsiTheme="minorHAnsi" w:cstheme="minorHAnsi"/>
          <w:i/>
          <w:iCs/>
        </w:rPr>
      </w:pPr>
      <w:r w:rsidRPr="007E6915">
        <w:rPr>
          <w:rFonts w:asciiTheme="minorHAnsi" w:hAnsiTheme="minorHAnsi" w:cstheme="minorHAnsi"/>
          <w:i/>
          <w:iCs/>
        </w:rPr>
        <w:t>Techninėje specifikacijoje nurodyti privalomi reikalavimai. Tiekėjai, kur reikalaujama, privalo nurodyti siūlomą konkrečią specifikaciją</w:t>
      </w:r>
      <w:r w:rsidR="009A0850" w:rsidRPr="007E6915">
        <w:rPr>
          <w:rFonts w:asciiTheme="minorHAnsi" w:hAnsiTheme="minorHAnsi" w:cstheme="minorHAnsi"/>
          <w:i/>
          <w:iCs/>
        </w:rPr>
        <w:t xml:space="preserve"> (tikslią reikšmę arba konkretų aprašymą) </w:t>
      </w:r>
      <w:r w:rsidRPr="007E6915">
        <w:rPr>
          <w:rFonts w:asciiTheme="minorHAnsi" w:hAnsiTheme="minorHAnsi" w:cstheme="minorHAnsi"/>
          <w:i/>
          <w:iCs/>
        </w:rPr>
        <w:t xml:space="preserve"> ir informaciją apie tai įrodančiuose dokumentuose: </w:t>
      </w:r>
      <w:r w:rsidR="009A0850" w:rsidRPr="007E6915">
        <w:rPr>
          <w:rFonts w:asciiTheme="minorHAnsi" w:hAnsiTheme="minorHAnsi" w:cstheme="minorHAnsi"/>
          <w:i/>
          <w:iCs/>
        </w:rPr>
        <w:t xml:space="preserve">gamintojo techniniuose dokumentuose, nuorodose į gamintojų internetinius puslapius, gamintojo rašytiniame patvirtinime ar kituose lygiaverčiuose įrodymuose (kuriuos tiekėjas turi pateikti kartu su pasiūlymu), nurodomas dokumento pavadinimas, psl. Nr., informacijos vieta dokumente ir pan., pažymint ir/ar nurodant, kur konkrečiai įrodančio dokumento vietoje galima įsitikinti tiekėjo nurodoma informacija. </w:t>
      </w:r>
      <w:r w:rsidRPr="007E6915">
        <w:rPr>
          <w:rFonts w:asciiTheme="minorHAnsi" w:hAnsiTheme="minorHAnsi" w:cstheme="minorHAnsi"/>
          <w:i/>
          <w:iCs/>
        </w:rPr>
        <w:t xml:space="preserve">Kur pildyti nereikalaujama, laikoma, kad reikalavimai yra privalomi ir tikrinami bus sutarties vykdymo metu. </w:t>
      </w:r>
    </w:p>
    <w:p w14:paraId="13973C2E" w14:textId="471E8BB6" w:rsidR="00041034" w:rsidRPr="007E6915" w:rsidRDefault="00041034" w:rsidP="00852908">
      <w:pPr>
        <w:tabs>
          <w:tab w:val="left" w:pos="567"/>
        </w:tabs>
        <w:spacing w:line="276" w:lineRule="auto"/>
        <w:jc w:val="both"/>
        <w:rPr>
          <w:rFonts w:asciiTheme="minorHAnsi" w:hAnsiTheme="minorHAnsi" w:cstheme="minorHAnsi"/>
        </w:rPr>
      </w:pPr>
      <w:r w:rsidRPr="007E6915">
        <w:rPr>
          <w:rFonts w:asciiTheme="minorHAnsi" w:hAnsiTheme="minorHAnsi" w:cstheme="minorHAnsi"/>
          <w:b/>
        </w:rPr>
        <w:t xml:space="preserve">Reikalavimai </w:t>
      </w:r>
      <w:r w:rsidR="000B28DF" w:rsidRPr="007E6915">
        <w:rPr>
          <w:rFonts w:asciiTheme="minorHAnsi" w:hAnsiTheme="minorHAnsi" w:cstheme="minorHAnsi"/>
          <w:b/>
        </w:rPr>
        <w:t>baseino ozonavimo</w:t>
      </w:r>
      <w:r w:rsidR="00951CC4" w:rsidRPr="007E6915">
        <w:rPr>
          <w:rFonts w:asciiTheme="minorHAnsi" w:hAnsiTheme="minorHAnsi" w:cstheme="minorHAnsi"/>
          <w:b/>
        </w:rPr>
        <w:t xml:space="preserve"> sistemai</w:t>
      </w:r>
      <w:r w:rsidRPr="007E6915">
        <w:rPr>
          <w:rFonts w:asciiTheme="minorHAnsi" w:hAnsiTheme="minorHAnsi" w:cstheme="minorHAnsi"/>
          <w:b/>
          <w:bCs/>
          <w:lang w:eastAsia="lt-LT"/>
        </w:rPr>
        <w:t xml:space="preserve">: </w:t>
      </w:r>
    </w:p>
    <w:tbl>
      <w:tblPr>
        <w:tblW w:w="966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3"/>
        <w:gridCol w:w="1788"/>
        <w:gridCol w:w="3358"/>
        <w:gridCol w:w="1843"/>
        <w:gridCol w:w="2126"/>
      </w:tblGrid>
      <w:tr w:rsidR="003161F2" w:rsidRPr="007E6915" w14:paraId="16ABA23B" w14:textId="0AA53BE1" w:rsidTr="003161F2">
        <w:trPr>
          <w:trHeight w:val="232"/>
        </w:trPr>
        <w:tc>
          <w:tcPr>
            <w:tcW w:w="553" w:type="dxa"/>
            <w:vAlign w:val="center"/>
          </w:tcPr>
          <w:p w14:paraId="2BEC59B3" w14:textId="77777777" w:rsidR="003161F2" w:rsidRPr="007E6915" w:rsidRDefault="003161F2" w:rsidP="00852908">
            <w:pPr>
              <w:spacing w:line="276" w:lineRule="auto"/>
              <w:ind w:right="-108" w:hanging="142"/>
              <w:jc w:val="center"/>
              <w:rPr>
                <w:rFonts w:asciiTheme="minorHAnsi" w:hAnsiTheme="minorHAnsi" w:cstheme="minorHAnsi"/>
                <w:b/>
              </w:rPr>
            </w:pPr>
            <w:r w:rsidRPr="007E6915">
              <w:rPr>
                <w:rFonts w:asciiTheme="minorHAnsi" w:hAnsiTheme="minorHAnsi" w:cstheme="minorHAnsi"/>
                <w:b/>
              </w:rPr>
              <w:t>Eil.</w:t>
            </w:r>
          </w:p>
          <w:p w14:paraId="2539E938" w14:textId="77777777" w:rsidR="003161F2" w:rsidRPr="007E6915" w:rsidRDefault="003161F2" w:rsidP="00852908">
            <w:pPr>
              <w:spacing w:line="276" w:lineRule="auto"/>
              <w:ind w:right="-108" w:hanging="142"/>
              <w:jc w:val="center"/>
              <w:rPr>
                <w:rFonts w:asciiTheme="minorHAnsi" w:hAnsiTheme="minorHAnsi" w:cstheme="minorHAnsi"/>
                <w:b/>
              </w:rPr>
            </w:pPr>
            <w:r w:rsidRPr="007E6915">
              <w:rPr>
                <w:rFonts w:asciiTheme="minorHAnsi" w:hAnsiTheme="minorHAnsi" w:cstheme="minorHAnsi"/>
                <w:b/>
              </w:rPr>
              <w:t>Nr.</w:t>
            </w:r>
          </w:p>
        </w:tc>
        <w:tc>
          <w:tcPr>
            <w:tcW w:w="1788" w:type="dxa"/>
            <w:vAlign w:val="center"/>
          </w:tcPr>
          <w:p w14:paraId="39B4BDDF" w14:textId="77777777" w:rsidR="003161F2" w:rsidRPr="007E6915" w:rsidRDefault="003161F2" w:rsidP="00852908">
            <w:pPr>
              <w:spacing w:line="276" w:lineRule="auto"/>
              <w:ind w:firstLine="34"/>
              <w:jc w:val="center"/>
              <w:rPr>
                <w:rFonts w:asciiTheme="minorHAnsi" w:hAnsiTheme="minorHAnsi" w:cstheme="minorHAnsi"/>
                <w:b/>
              </w:rPr>
            </w:pPr>
            <w:r w:rsidRPr="007E6915">
              <w:rPr>
                <w:rFonts w:asciiTheme="minorHAnsi" w:hAnsiTheme="minorHAnsi" w:cstheme="minorHAnsi"/>
                <w:b/>
              </w:rPr>
              <w:t>Rodiklis</w:t>
            </w:r>
          </w:p>
        </w:tc>
        <w:tc>
          <w:tcPr>
            <w:tcW w:w="7327" w:type="dxa"/>
            <w:gridSpan w:val="3"/>
            <w:vAlign w:val="center"/>
          </w:tcPr>
          <w:p w14:paraId="65E4D426" w14:textId="4057E29D" w:rsidR="003161F2" w:rsidRPr="007E6915" w:rsidRDefault="003161F2" w:rsidP="00852908">
            <w:pPr>
              <w:spacing w:line="276" w:lineRule="auto"/>
              <w:ind w:firstLine="34"/>
              <w:jc w:val="center"/>
              <w:rPr>
                <w:rFonts w:asciiTheme="minorHAnsi" w:hAnsiTheme="minorHAnsi" w:cstheme="minorHAnsi"/>
                <w:b/>
              </w:rPr>
            </w:pPr>
            <w:r w:rsidRPr="007E6915">
              <w:rPr>
                <w:rFonts w:asciiTheme="minorHAnsi" w:hAnsiTheme="minorHAnsi" w:cstheme="minorHAnsi"/>
                <w:b/>
              </w:rPr>
              <w:t>Techniniai reikalavimai</w:t>
            </w:r>
          </w:p>
        </w:tc>
      </w:tr>
      <w:tr w:rsidR="003161F2" w:rsidRPr="007E6915" w14:paraId="72C23B38" w14:textId="3E3D8936" w:rsidTr="003161F2">
        <w:trPr>
          <w:trHeight w:val="4384"/>
        </w:trPr>
        <w:tc>
          <w:tcPr>
            <w:tcW w:w="553" w:type="dxa"/>
            <w:vAlign w:val="center"/>
          </w:tcPr>
          <w:p w14:paraId="4C40BC26" w14:textId="77777777" w:rsidR="003161F2" w:rsidRPr="007E6915" w:rsidRDefault="003161F2" w:rsidP="00852908">
            <w:pPr>
              <w:pStyle w:val="Sraopastraipa"/>
              <w:numPr>
                <w:ilvl w:val="0"/>
                <w:numId w:val="3"/>
              </w:numPr>
              <w:spacing w:line="276" w:lineRule="auto"/>
              <w:ind w:left="357" w:right="-108" w:hanging="357"/>
              <w:jc w:val="center"/>
              <w:rPr>
                <w:rFonts w:asciiTheme="minorHAnsi" w:hAnsiTheme="minorHAnsi" w:cstheme="minorHAnsi"/>
              </w:rPr>
            </w:pPr>
          </w:p>
        </w:tc>
        <w:tc>
          <w:tcPr>
            <w:tcW w:w="1788" w:type="dxa"/>
            <w:vAlign w:val="center"/>
          </w:tcPr>
          <w:p w14:paraId="6A7ED877" w14:textId="77777777" w:rsidR="003161F2" w:rsidRPr="007E6915" w:rsidRDefault="003161F2" w:rsidP="00852908">
            <w:pPr>
              <w:spacing w:line="276" w:lineRule="auto"/>
              <w:jc w:val="center"/>
              <w:rPr>
                <w:rFonts w:asciiTheme="minorHAnsi" w:hAnsiTheme="minorHAnsi" w:cstheme="minorHAnsi"/>
                <w:b/>
                <w:bCs/>
              </w:rPr>
            </w:pPr>
            <w:r w:rsidRPr="007E6915">
              <w:rPr>
                <w:rFonts w:asciiTheme="minorHAnsi" w:hAnsiTheme="minorHAnsi" w:cstheme="minorHAnsi"/>
                <w:b/>
                <w:bCs/>
              </w:rPr>
              <w:t>Bendri reikalavimai ozonavimo sistemai</w:t>
            </w:r>
          </w:p>
        </w:tc>
        <w:tc>
          <w:tcPr>
            <w:tcW w:w="7327" w:type="dxa"/>
            <w:gridSpan w:val="3"/>
            <w:vAlign w:val="center"/>
          </w:tcPr>
          <w:p w14:paraId="0C569267" w14:textId="5A03FE3B" w:rsidR="003161F2" w:rsidRPr="007E6915" w:rsidRDefault="003161F2" w:rsidP="00852908">
            <w:pPr>
              <w:spacing w:line="276" w:lineRule="auto"/>
              <w:jc w:val="both"/>
              <w:rPr>
                <w:rFonts w:asciiTheme="minorHAnsi" w:hAnsiTheme="minorHAnsi" w:cstheme="minorHAnsi"/>
              </w:rPr>
            </w:pPr>
            <w:r w:rsidRPr="007E6915">
              <w:rPr>
                <w:rFonts w:asciiTheme="minorHAnsi" w:hAnsiTheme="minorHAnsi" w:cstheme="minorHAnsi"/>
                <w:bCs/>
              </w:rPr>
              <w:t>Ozonas</w:t>
            </w:r>
            <w:r w:rsidRPr="007E6915">
              <w:rPr>
                <w:rFonts w:asciiTheme="minorHAnsi" w:hAnsiTheme="minorHAnsi" w:cstheme="minorHAnsi"/>
              </w:rPr>
              <w:t xml:space="preserve"> turi būti gaminamas vietoje elektros išlydžio būdu. Ozono generatorius turi imti orą iš aplinkos kompresoriaus pagalba, kuris tiekia orą į deguonies koncentratorius (esančius ozono generatoriaus viduje), kur nuo oro atskiriamas deguonis, reikalingas ozono gamybai. Deguonies koncentracija už deguonies koncentratorių turi būti ne mažesnė nei 95 %.</w:t>
            </w:r>
          </w:p>
          <w:p w14:paraId="06F54D70" w14:textId="1B8FA50C" w:rsidR="003161F2" w:rsidRPr="007E6915" w:rsidRDefault="003161F2" w:rsidP="00852908">
            <w:pPr>
              <w:spacing w:line="276" w:lineRule="auto"/>
              <w:jc w:val="both"/>
              <w:rPr>
                <w:rFonts w:asciiTheme="minorHAnsi" w:hAnsiTheme="minorHAnsi" w:cstheme="minorHAnsi"/>
              </w:rPr>
            </w:pPr>
            <w:r w:rsidRPr="007E6915">
              <w:rPr>
                <w:rFonts w:asciiTheme="minorHAnsi" w:hAnsiTheme="minorHAnsi" w:cstheme="minorHAnsi"/>
              </w:rPr>
              <w:t xml:space="preserve">Su ozono generatoriumi turi būti komplektuojami ne mažiau kaip 2 ozono jutikliai, skirti ozono koncentracijai techninių (rūsio) patalpų ore matuoti. </w:t>
            </w:r>
          </w:p>
          <w:p w14:paraId="0BA86FC6" w14:textId="77777777" w:rsidR="003161F2" w:rsidRPr="007E6915" w:rsidRDefault="003161F2" w:rsidP="00852908">
            <w:pPr>
              <w:spacing w:line="276" w:lineRule="auto"/>
              <w:jc w:val="both"/>
              <w:rPr>
                <w:rFonts w:asciiTheme="minorHAnsi" w:hAnsiTheme="minorHAnsi" w:cstheme="minorHAnsi"/>
              </w:rPr>
            </w:pPr>
            <w:r w:rsidRPr="007E6915">
              <w:rPr>
                <w:rFonts w:asciiTheme="minorHAnsi" w:hAnsiTheme="minorHAnsi" w:cstheme="minorHAnsi"/>
              </w:rPr>
              <w:t>Ozonavimo sistema turi būti pilnai automatizuota ir nereikalaujanti papildomo darbuotojų įsikišimo į jos veiklą.</w:t>
            </w:r>
          </w:p>
          <w:p w14:paraId="4ABBAC25" w14:textId="77777777" w:rsidR="003161F2" w:rsidRPr="007E6915" w:rsidRDefault="003161F2" w:rsidP="00852908">
            <w:pPr>
              <w:spacing w:line="276" w:lineRule="auto"/>
              <w:jc w:val="both"/>
              <w:rPr>
                <w:rFonts w:asciiTheme="minorHAnsi" w:hAnsiTheme="minorHAnsi" w:cstheme="minorHAnsi"/>
              </w:rPr>
            </w:pPr>
            <w:r w:rsidRPr="007E6915">
              <w:rPr>
                <w:rFonts w:asciiTheme="minorHAnsi" w:hAnsiTheme="minorHAnsi" w:cstheme="minorHAnsi"/>
              </w:rPr>
              <w:t>Ozonavimo sistemos darbą bei jutiklių duomenis turi būti galimybė stebėti nuotoliniu būdu per išmanią monitoringo sistemą. Monitoringo sistemoje duomenys turi būti atvaizduojami grafinėje aplinkoje.</w:t>
            </w:r>
          </w:p>
          <w:p w14:paraId="5B7A53B6" w14:textId="3BB593FC" w:rsidR="003161F2" w:rsidRPr="007E6915" w:rsidRDefault="003161F2" w:rsidP="00852908">
            <w:pPr>
              <w:spacing w:line="276" w:lineRule="auto"/>
              <w:jc w:val="both"/>
              <w:rPr>
                <w:rFonts w:asciiTheme="minorHAnsi" w:hAnsiTheme="minorHAnsi" w:cstheme="minorHAnsi"/>
              </w:rPr>
            </w:pPr>
            <w:r w:rsidRPr="007E6915">
              <w:rPr>
                <w:rFonts w:asciiTheme="minorHAnsi" w:hAnsiTheme="minorHAnsi" w:cstheme="minorHAnsi"/>
              </w:rPr>
              <w:t xml:space="preserve">Visa ozono gamybos ir ozono įterpimo į vandenį įranga turi būti montuojama techninėje patalpoje taip, kad būtų numatyta priėjimo erdvė aptarnavimui. </w:t>
            </w:r>
          </w:p>
          <w:p w14:paraId="53EE7682" w14:textId="0B102CDB" w:rsidR="003161F2" w:rsidRPr="007E6915" w:rsidRDefault="003161F2" w:rsidP="00852908">
            <w:pPr>
              <w:spacing w:line="276" w:lineRule="auto"/>
              <w:jc w:val="both"/>
              <w:rPr>
                <w:rFonts w:asciiTheme="minorHAnsi" w:hAnsiTheme="minorHAnsi" w:cstheme="minorHAnsi"/>
              </w:rPr>
            </w:pPr>
            <w:r w:rsidRPr="007E6915">
              <w:rPr>
                <w:rFonts w:asciiTheme="minorHAnsi" w:hAnsiTheme="minorHAnsi" w:cstheme="minorHAnsi"/>
              </w:rPr>
              <w:t>Patalpose montuojami chloro dujų kiekio ore matavimo jutikliai ( ne mažiau kaip 4 vnt.) – vienas techninėje patalpoje prie baseinų technologijos įrengimų, kiti</w:t>
            </w:r>
            <w:r w:rsidR="002F7316">
              <w:rPr>
                <w:rFonts w:asciiTheme="minorHAnsi" w:hAnsiTheme="minorHAnsi" w:cstheme="minorHAnsi"/>
              </w:rPr>
              <w:t xml:space="preserve"> ne mažiau kaip</w:t>
            </w:r>
            <w:r w:rsidRPr="007E6915">
              <w:rPr>
                <w:rFonts w:asciiTheme="minorHAnsi" w:hAnsiTheme="minorHAnsi" w:cstheme="minorHAnsi"/>
              </w:rPr>
              <w:t xml:space="preserve"> trys jutikliai atitinkamai SPA, plaukimo baseino ir kūdikių baseino patalpose.</w:t>
            </w:r>
          </w:p>
          <w:p w14:paraId="1F434531" w14:textId="7EEA429B" w:rsidR="003161F2" w:rsidRPr="007E6915" w:rsidRDefault="003161F2" w:rsidP="00852908">
            <w:pPr>
              <w:spacing w:line="276" w:lineRule="auto"/>
              <w:jc w:val="both"/>
              <w:rPr>
                <w:rFonts w:asciiTheme="minorHAnsi" w:hAnsiTheme="minorHAnsi" w:cstheme="minorHAnsi"/>
              </w:rPr>
            </w:pPr>
            <w:r w:rsidRPr="007E6915">
              <w:rPr>
                <w:rFonts w:asciiTheme="minorHAnsi" w:hAnsiTheme="minorHAnsi" w:cstheme="minorHAnsi"/>
              </w:rPr>
              <w:t>Įranga privalo turėti automatinį atjungimą, kuris aktyvuojasi gavus signalą iš gaisro aptikimo ir signalizavimo sistemos adresinės centralės apie aptiktą gaisrą.</w:t>
            </w:r>
          </w:p>
        </w:tc>
      </w:tr>
      <w:tr w:rsidR="003161F2" w:rsidRPr="007E6915" w14:paraId="61EB02DE" w14:textId="0F298CDF" w:rsidTr="003161F2">
        <w:trPr>
          <w:trHeight w:val="2684"/>
        </w:trPr>
        <w:tc>
          <w:tcPr>
            <w:tcW w:w="553" w:type="dxa"/>
            <w:vAlign w:val="center"/>
          </w:tcPr>
          <w:p w14:paraId="2E2AEA30" w14:textId="77777777" w:rsidR="003161F2" w:rsidRPr="007E6915" w:rsidRDefault="003161F2" w:rsidP="00852908">
            <w:pPr>
              <w:pStyle w:val="Sraopastraipa"/>
              <w:numPr>
                <w:ilvl w:val="0"/>
                <w:numId w:val="3"/>
              </w:numPr>
              <w:spacing w:line="276" w:lineRule="auto"/>
              <w:ind w:left="357" w:right="-108" w:hanging="357"/>
              <w:jc w:val="center"/>
              <w:rPr>
                <w:rFonts w:asciiTheme="minorHAnsi" w:hAnsiTheme="minorHAnsi" w:cstheme="minorHAnsi"/>
              </w:rPr>
            </w:pPr>
          </w:p>
        </w:tc>
        <w:tc>
          <w:tcPr>
            <w:tcW w:w="1788" w:type="dxa"/>
            <w:vAlign w:val="center"/>
          </w:tcPr>
          <w:p w14:paraId="3F670E7A" w14:textId="590A7D46" w:rsidR="003161F2" w:rsidRPr="007E6915" w:rsidRDefault="003161F2" w:rsidP="00852908">
            <w:pPr>
              <w:spacing w:line="276" w:lineRule="auto"/>
              <w:jc w:val="center"/>
              <w:rPr>
                <w:rFonts w:asciiTheme="minorHAnsi" w:hAnsiTheme="minorHAnsi" w:cstheme="minorHAnsi"/>
                <w:b/>
                <w:bCs/>
              </w:rPr>
            </w:pPr>
            <w:r w:rsidRPr="007E6915">
              <w:rPr>
                <w:rFonts w:asciiTheme="minorHAnsi" w:hAnsiTheme="minorHAnsi" w:cstheme="minorHAnsi"/>
                <w:b/>
                <w:bCs/>
              </w:rPr>
              <w:t>Reikalavimai duomenų atvaizdavimui monitoringo sistemoje</w:t>
            </w:r>
          </w:p>
        </w:tc>
        <w:tc>
          <w:tcPr>
            <w:tcW w:w="7327" w:type="dxa"/>
            <w:gridSpan w:val="3"/>
            <w:vAlign w:val="center"/>
          </w:tcPr>
          <w:p w14:paraId="28846E14" w14:textId="77777777" w:rsidR="003161F2" w:rsidRPr="007E6915" w:rsidRDefault="003161F2" w:rsidP="00852908">
            <w:pPr>
              <w:spacing w:line="276" w:lineRule="auto"/>
              <w:jc w:val="both"/>
              <w:rPr>
                <w:rFonts w:asciiTheme="minorHAnsi" w:hAnsiTheme="minorHAnsi" w:cstheme="minorHAnsi"/>
                <w:bCs/>
              </w:rPr>
            </w:pPr>
            <w:r w:rsidRPr="007E6915">
              <w:rPr>
                <w:rFonts w:asciiTheme="minorHAnsi" w:hAnsiTheme="minorHAnsi" w:cstheme="minorHAnsi"/>
                <w:bCs/>
              </w:rPr>
              <w:t>Minimalūs reikalavimai:</w:t>
            </w:r>
          </w:p>
          <w:p w14:paraId="7B7FBA1F" w14:textId="77777777" w:rsidR="003161F2" w:rsidRPr="007E6915" w:rsidRDefault="003161F2" w:rsidP="00852908">
            <w:pPr>
              <w:spacing w:line="276" w:lineRule="auto"/>
              <w:jc w:val="both"/>
              <w:rPr>
                <w:rFonts w:asciiTheme="minorHAnsi" w:hAnsiTheme="minorHAnsi" w:cstheme="minorHAnsi"/>
                <w:bCs/>
              </w:rPr>
            </w:pPr>
            <w:r w:rsidRPr="007E6915">
              <w:rPr>
                <w:rFonts w:asciiTheme="minorHAnsi" w:hAnsiTheme="minorHAnsi" w:cstheme="minorHAnsi"/>
                <w:bCs/>
              </w:rPr>
              <w:t>Našumas ozono gamybos (g/h);</w:t>
            </w:r>
          </w:p>
          <w:p w14:paraId="6E1434B0" w14:textId="77777777" w:rsidR="003161F2" w:rsidRPr="007E6915" w:rsidRDefault="003161F2" w:rsidP="00852908">
            <w:pPr>
              <w:spacing w:line="276" w:lineRule="auto"/>
              <w:jc w:val="both"/>
              <w:rPr>
                <w:rFonts w:asciiTheme="minorHAnsi" w:hAnsiTheme="minorHAnsi" w:cstheme="minorHAnsi"/>
                <w:bCs/>
              </w:rPr>
            </w:pPr>
            <w:r w:rsidRPr="007E6915">
              <w:rPr>
                <w:rFonts w:asciiTheme="minorHAnsi" w:hAnsiTheme="minorHAnsi" w:cstheme="minorHAnsi"/>
                <w:bCs/>
              </w:rPr>
              <w:t>Naudojama galia (W);</w:t>
            </w:r>
          </w:p>
          <w:p w14:paraId="183646D7" w14:textId="77777777" w:rsidR="003161F2" w:rsidRPr="007E6915" w:rsidRDefault="003161F2" w:rsidP="00852908">
            <w:pPr>
              <w:spacing w:line="276" w:lineRule="auto"/>
              <w:jc w:val="both"/>
              <w:rPr>
                <w:rFonts w:asciiTheme="minorHAnsi" w:hAnsiTheme="minorHAnsi" w:cstheme="minorHAnsi"/>
                <w:bCs/>
              </w:rPr>
            </w:pPr>
            <w:r w:rsidRPr="007E6915">
              <w:rPr>
                <w:rFonts w:asciiTheme="minorHAnsi" w:hAnsiTheme="minorHAnsi" w:cstheme="minorHAnsi"/>
                <w:bCs/>
              </w:rPr>
              <w:t>Oro slėgis (bar);</w:t>
            </w:r>
          </w:p>
          <w:p w14:paraId="7548662B" w14:textId="77777777" w:rsidR="003161F2" w:rsidRPr="007E6915" w:rsidRDefault="003161F2" w:rsidP="00852908">
            <w:pPr>
              <w:spacing w:line="276" w:lineRule="auto"/>
              <w:jc w:val="both"/>
              <w:rPr>
                <w:rFonts w:asciiTheme="minorHAnsi" w:hAnsiTheme="minorHAnsi" w:cstheme="minorHAnsi"/>
                <w:bCs/>
              </w:rPr>
            </w:pPr>
            <w:r w:rsidRPr="007E6915">
              <w:rPr>
                <w:rFonts w:asciiTheme="minorHAnsi" w:hAnsiTheme="minorHAnsi" w:cstheme="minorHAnsi"/>
                <w:bCs/>
              </w:rPr>
              <w:t>Vandens siurblių slėgis (bar);</w:t>
            </w:r>
          </w:p>
          <w:p w14:paraId="75846512" w14:textId="77777777" w:rsidR="003161F2" w:rsidRPr="007E6915" w:rsidRDefault="003161F2" w:rsidP="00852908">
            <w:pPr>
              <w:spacing w:line="276" w:lineRule="auto"/>
              <w:jc w:val="both"/>
              <w:rPr>
                <w:rFonts w:asciiTheme="minorHAnsi" w:hAnsiTheme="minorHAnsi" w:cstheme="minorHAnsi"/>
                <w:bCs/>
              </w:rPr>
            </w:pPr>
            <w:r w:rsidRPr="007E6915">
              <w:rPr>
                <w:rFonts w:asciiTheme="minorHAnsi" w:hAnsiTheme="minorHAnsi" w:cstheme="minorHAnsi"/>
                <w:bCs/>
              </w:rPr>
              <w:t>Ozono generavimo reaktoriaus (t°C);</w:t>
            </w:r>
          </w:p>
          <w:p w14:paraId="732661A4" w14:textId="77777777" w:rsidR="003161F2" w:rsidRPr="007E6915" w:rsidRDefault="003161F2" w:rsidP="00852908">
            <w:pPr>
              <w:spacing w:line="276" w:lineRule="auto"/>
              <w:jc w:val="both"/>
              <w:rPr>
                <w:rFonts w:asciiTheme="minorHAnsi" w:hAnsiTheme="minorHAnsi" w:cstheme="minorHAnsi"/>
                <w:bCs/>
              </w:rPr>
            </w:pPr>
            <w:r w:rsidRPr="007E6915">
              <w:rPr>
                <w:rFonts w:asciiTheme="minorHAnsi" w:hAnsiTheme="minorHAnsi" w:cstheme="minorHAnsi"/>
                <w:bCs/>
              </w:rPr>
              <w:t>Aušinimo kontūro (išorinio siurblio) temperatūra(t°C);</w:t>
            </w:r>
          </w:p>
          <w:p w14:paraId="227CC565" w14:textId="77777777" w:rsidR="003161F2" w:rsidRPr="007E6915" w:rsidRDefault="003161F2" w:rsidP="00852908">
            <w:pPr>
              <w:spacing w:line="276" w:lineRule="auto"/>
              <w:jc w:val="both"/>
              <w:rPr>
                <w:rFonts w:asciiTheme="minorHAnsi" w:hAnsiTheme="minorHAnsi" w:cstheme="minorHAnsi"/>
                <w:bCs/>
              </w:rPr>
            </w:pPr>
            <w:r w:rsidRPr="007E6915">
              <w:rPr>
                <w:rFonts w:asciiTheme="minorHAnsi" w:hAnsiTheme="minorHAnsi" w:cstheme="minorHAnsi"/>
                <w:bCs/>
              </w:rPr>
              <w:t xml:space="preserve">Tiekiamo deguonies srautas (l/min) </w:t>
            </w:r>
          </w:p>
          <w:p w14:paraId="6FA32C65" w14:textId="27AD6E10" w:rsidR="003161F2" w:rsidRPr="007E6915" w:rsidRDefault="003161F2" w:rsidP="00852908">
            <w:pPr>
              <w:spacing w:line="276" w:lineRule="auto"/>
              <w:jc w:val="both"/>
              <w:rPr>
                <w:rFonts w:asciiTheme="minorHAnsi" w:hAnsiTheme="minorHAnsi" w:cstheme="minorHAnsi"/>
                <w:bCs/>
              </w:rPr>
            </w:pPr>
            <w:r w:rsidRPr="007E6915">
              <w:rPr>
                <w:rFonts w:asciiTheme="minorHAnsi" w:hAnsiTheme="minorHAnsi" w:cstheme="minorHAnsi"/>
                <w:bCs/>
              </w:rPr>
              <w:t>Tiekiamo deguonies kokybė (%).</w:t>
            </w:r>
          </w:p>
        </w:tc>
      </w:tr>
      <w:tr w:rsidR="003161F2" w:rsidRPr="007E6915" w14:paraId="703CE384" w14:textId="5C521371" w:rsidTr="003161F2">
        <w:trPr>
          <w:trHeight w:val="232"/>
        </w:trPr>
        <w:tc>
          <w:tcPr>
            <w:tcW w:w="553" w:type="dxa"/>
            <w:vAlign w:val="center"/>
          </w:tcPr>
          <w:p w14:paraId="41AB37A4" w14:textId="77777777" w:rsidR="003161F2" w:rsidRPr="007E6915" w:rsidRDefault="003161F2" w:rsidP="00852908">
            <w:pPr>
              <w:pStyle w:val="Sraopastraipa"/>
              <w:numPr>
                <w:ilvl w:val="0"/>
                <w:numId w:val="3"/>
              </w:numPr>
              <w:spacing w:line="276" w:lineRule="auto"/>
              <w:ind w:left="357" w:right="-108" w:hanging="357"/>
              <w:jc w:val="center"/>
              <w:rPr>
                <w:rFonts w:asciiTheme="minorHAnsi" w:hAnsiTheme="minorHAnsi" w:cstheme="minorHAnsi"/>
              </w:rPr>
            </w:pPr>
          </w:p>
        </w:tc>
        <w:tc>
          <w:tcPr>
            <w:tcW w:w="1788" w:type="dxa"/>
            <w:vAlign w:val="center"/>
          </w:tcPr>
          <w:p w14:paraId="60825FCC" w14:textId="77777777" w:rsidR="003161F2" w:rsidRPr="007E6915" w:rsidRDefault="003161F2" w:rsidP="00852908">
            <w:pPr>
              <w:spacing w:line="276" w:lineRule="auto"/>
              <w:jc w:val="center"/>
              <w:rPr>
                <w:rFonts w:asciiTheme="minorHAnsi" w:hAnsiTheme="minorHAnsi" w:cstheme="minorHAnsi"/>
                <w:b/>
                <w:bCs/>
              </w:rPr>
            </w:pPr>
            <w:r w:rsidRPr="007E6915">
              <w:rPr>
                <w:rFonts w:asciiTheme="minorHAnsi" w:hAnsiTheme="minorHAnsi" w:cstheme="minorHAnsi"/>
                <w:b/>
                <w:bCs/>
              </w:rPr>
              <w:t>Reikalavimai ozono įterpimo į vandenį sistemoms</w:t>
            </w:r>
          </w:p>
        </w:tc>
        <w:tc>
          <w:tcPr>
            <w:tcW w:w="7327" w:type="dxa"/>
            <w:gridSpan w:val="3"/>
            <w:vAlign w:val="center"/>
          </w:tcPr>
          <w:p w14:paraId="04A2116B" w14:textId="63074E5B" w:rsidR="003161F2" w:rsidRPr="007E6915" w:rsidRDefault="003161F2" w:rsidP="00852908">
            <w:pPr>
              <w:spacing w:line="276" w:lineRule="auto"/>
              <w:jc w:val="both"/>
              <w:rPr>
                <w:rFonts w:asciiTheme="minorHAnsi" w:eastAsia="Calibri" w:hAnsiTheme="minorHAnsi" w:cstheme="minorHAnsi"/>
              </w:rPr>
            </w:pPr>
            <w:r w:rsidRPr="007E6915">
              <w:rPr>
                <w:rFonts w:asciiTheme="minorHAnsi" w:eastAsia="Calibri" w:hAnsiTheme="minorHAnsi" w:cstheme="minorHAnsi"/>
              </w:rPr>
              <w:t>Atsižvelgiant į tai, kad naudojamos penkios atskiros baseinų sistemos, atitinkamai baseinams 404 m</w:t>
            </w:r>
            <w:r w:rsidRPr="007E6915">
              <w:rPr>
                <w:rFonts w:asciiTheme="minorHAnsi" w:eastAsia="Calibri" w:hAnsiTheme="minorHAnsi" w:cstheme="minorHAnsi"/>
                <w:vertAlign w:val="superscript"/>
              </w:rPr>
              <w:t>3</w:t>
            </w:r>
            <w:r w:rsidRPr="007E6915">
              <w:rPr>
                <w:rFonts w:asciiTheme="minorHAnsi" w:eastAsia="Calibri" w:hAnsiTheme="minorHAnsi" w:cstheme="minorHAnsi"/>
              </w:rPr>
              <w:t xml:space="preserve"> , 33 m</w:t>
            </w:r>
            <w:r w:rsidRPr="007E6915">
              <w:rPr>
                <w:rFonts w:asciiTheme="minorHAnsi" w:eastAsia="Calibri" w:hAnsiTheme="minorHAnsi" w:cstheme="minorHAnsi"/>
                <w:vertAlign w:val="superscript"/>
              </w:rPr>
              <w:t>3</w:t>
            </w:r>
            <w:r w:rsidRPr="007E6915">
              <w:rPr>
                <w:rFonts w:asciiTheme="minorHAnsi" w:eastAsia="Calibri" w:hAnsiTheme="minorHAnsi" w:cstheme="minorHAnsi"/>
              </w:rPr>
              <w:t>, 204 m</w:t>
            </w:r>
            <w:r w:rsidRPr="007E6915">
              <w:rPr>
                <w:rFonts w:asciiTheme="minorHAnsi" w:eastAsia="Calibri" w:hAnsiTheme="minorHAnsi" w:cstheme="minorHAnsi"/>
                <w:vertAlign w:val="superscript"/>
              </w:rPr>
              <w:t>3</w:t>
            </w:r>
            <w:r w:rsidRPr="007E6915">
              <w:rPr>
                <w:rFonts w:asciiTheme="minorHAnsi" w:eastAsia="Calibri" w:hAnsiTheme="minorHAnsi" w:cstheme="minorHAnsi"/>
              </w:rPr>
              <w:t xml:space="preserve"> ,41 m</w:t>
            </w:r>
            <w:r w:rsidRPr="007E6915">
              <w:rPr>
                <w:rFonts w:asciiTheme="minorHAnsi" w:eastAsia="Calibri" w:hAnsiTheme="minorHAnsi" w:cstheme="minorHAnsi"/>
                <w:vertAlign w:val="superscript"/>
              </w:rPr>
              <w:t xml:space="preserve">3, </w:t>
            </w:r>
            <w:r w:rsidRPr="007E6915">
              <w:rPr>
                <w:rFonts w:asciiTheme="minorHAnsi" w:eastAsia="Calibri" w:hAnsiTheme="minorHAnsi" w:cstheme="minorHAnsi"/>
              </w:rPr>
              <w:t>ir 6 m</w:t>
            </w:r>
            <w:r w:rsidRPr="007E6915">
              <w:rPr>
                <w:rFonts w:asciiTheme="minorHAnsi" w:eastAsia="Calibri" w:hAnsiTheme="minorHAnsi" w:cstheme="minorHAnsi"/>
                <w:vertAlign w:val="superscript"/>
              </w:rPr>
              <w:t>3</w:t>
            </w:r>
            <w:r w:rsidRPr="007E6915">
              <w:rPr>
                <w:rFonts w:asciiTheme="minorHAnsi" w:eastAsia="Calibri" w:hAnsiTheme="minorHAnsi" w:cstheme="minorHAnsi"/>
              </w:rPr>
              <w:t xml:space="preserve"> turi būti 5 atskiros ozono įterpimo sistemos.</w:t>
            </w:r>
          </w:p>
          <w:p w14:paraId="3335D65F" w14:textId="77777777" w:rsidR="003161F2" w:rsidRPr="007E6915" w:rsidRDefault="003161F2" w:rsidP="00852908">
            <w:pPr>
              <w:spacing w:line="276" w:lineRule="auto"/>
              <w:jc w:val="both"/>
              <w:rPr>
                <w:rFonts w:asciiTheme="minorHAnsi" w:eastAsia="Calibri" w:hAnsiTheme="minorHAnsi" w:cstheme="minorHAnsi"/>
              </w:rPr>
            </w:pPr>
            <w:r w:rsidRPr="007E6915">
              <w:rPr>
                <w:rFonts w:asciiTheme="minorHAnsi" w:eastAsia="Calibri" w:hAnsiTheme="minorHAnsi" w:cstheme="minorHAnsi"/>
              </w:rPr>
              <w:t>Kiekvienos sistemos parametrai:</w:t>
            </w:r>
          </w:p>
          <w:p w14:paraId="336DDB9F" w14:textId="3579D02C" w:rsidR="003161F2" w:rsidRPr="007E6915" w:rsidRDefault="003161F2" w:rsidP="00852908">
            <w:pPr>
              <w:spacing w:line="276" w:lineRule="auto"/>
              <w:jc w:val="both"/>
              <w:rPr>
                <w:rFonts w:asciiTheme="minorHAnsi" w:eastAsia="Calibri" w:hAnsiTheme="minorHAnsi" w:cstheme="minorHAnsi"/>
              </w:rPr>
            </w:pPr>
            <w:r w:rsidRPr="007E6915">
              <w:rPr>
                <w:rFonts w:asciiTheme="minorHAnsi" w:eastAsia="Calibri" w:hAnsiTheme="minorHAnsi" w:cstheme="minorHAnsi"/>
              </w:rPr>
              <w:t>Įterpimo sistemos vandens srautas: iki 10,5 m</w:t>
            </w:r>
            <w:r w:rsidRPr="007E6915">
              <w:rPr>
                <w:rFonts w:asciiTheme="minorHAnsi" w:eastAsia="Calibri" w:hAnsiTheme="minorHAnsi" w:cstheme="minorHAnsi"/>
                <w:vertAlign w:val="superscript"/>
              </w:rPr>
              <w:t>3</w:t>
            </w:r>
            <w:r w:rsidRPr="007E6915">
              <w:rPr>
                <w:rFonts w:asciiTheme="minorHAnsi" w:eastAsia="Calibri" w:hAnsiTheme="minorHAnsi" w:cstheme="minorHAnsi"/>
              </w:rPr>
              <w:t>/val.;</w:t>
            </w:r>
          </w:p>
          <w:p w14:paraId="188F25D3" w14:textId="77777777" w:rsidR="003161F2" w:rsidRPr="007E6915" w:rsidRDefault="003161F2" w:rsidP="00852908">
            <w:pPr>
              <w:spacing w:line="276" w:lineRule="auto"/>
              <w:jc w:val="both"/>
              <w:rPr>
                <w:rFonts w:asciiTheme="minorHAnsi" w:eastAsia="Calibri" w:hAnsiTheme="minorHAnsi" w:cstheme="minorHAnsi"/>
              </w:rPr>
            </w:pPr>
            <w:r w:rsidRPr="007E6915">
              <w:rPr>
                <w:rFonts w:asciiTheme="minorHAnsi" w:eastAsia="Calibri" w:hAnsiTheme="minorHAnsi" w:cstheme="minorHAnsi"/>
              </w:rPr>
              <w:t>Siurblio variklio apsukos turi būti kontroliuojamos dažnio keitikliu.</w:t>
            </w:r>
          </w:p>
          <w:p w14:paraId="46AAD8EF" w14:textId="77777777" w:rsidR="003161F2" w:rsidRPr="007E6915" w:rsidRDefault="003161F2" w:rsidP="00852908">
            <w:pPr>
              <w:spacing w:line="276" w:lineRule="auto"/>
              <w:jc w:val="both"/>
              <w:rPr>
                <w:rFonts w:asciiTheme="minorHAnsi" w:eastAsia="Calibri" w:hAnsiTheme="minorHAnsi" w:cstheme="minorHAnsi"/>
              </w:rPr>
            </w:pPr>
            <w:r w:rsidRPr="007E6915">
              <w:rPr>
                <w:rFonts w:asciiTheme="minorHAnsi" w:eastAsia="Calibri" w:hAnsiTheme="minorHAnsi" w:cstheme="minorHAnsi"/>
              </w:rPr>
              <w:t xml:space="preserve">Ozono įterpimas turi būti daromas su Venturi inžektoriumi. </w:t>
            </w:r>
          </w:p>
          <w:p w14:paraId="23511507" w14:textId="4175B3BA" w:rsidR="003161F2" w:rsidRPr="007E6915" w:rsidRDefault="003161F2" w:rsidP="00852908">
            <w:pPr>
              <w:spacing w:line="276" w:lineRule="auto"/>
              <w:jc w:val="both"/>
              <w:rPr>
                <w:rFonts w:asciiTheme="minorHAnsi" w:eastAsia="Calibri" w:hAnsiTheme="minorHAnsi" w:cstheme="minorHAnsi"/>
              </w:rPr>
            </w:pPr>
            <w:r w:rsidRPr="007E6915">
              <w:rPr>
                <w:rFonts w:asciiTheme="minorHAnsi" w:eastAsia="Calibri" w:hAnsiTheme="minorHAnsi" w:cstheme="minorHAnsi"/>
              </w:rPr>
              <w:t>Įterpimo siurblio našumas iki 10 m</w:t>
            </w:r>
            <w:r w:rsidRPr="007E6915">
              <w:rPr>
                <w:rFonts w:asciiTheme="minorHAnsi" w:eastAsia="Calibri" w:hAnsiTheme="minorHAnsi" w:cstheme="minorHAnsi"/>
                <w:vertAlign w:val="superscript"/>
              </w:rPr>
              <w:t>3</w:t>
            </w:r>
            <w:r w:rsidRPr="007E6915">
              <w:rPr>
                <w:rFonts w:asciiTheme="minorHAnsi" w:eastAsia="Calibri" w:hAnsiTheme="minorHAnsi" w:cstheme="minorHAnsi"/>
              </w:rPr>
              <w:t>/val. prie 1,3 baro slėgio;</w:t>
            </w:r>
          </w:p>
          <w:p w14:paraId="78A07CF7" w14:textId="36482E4A" w:rsidR="003161F2" w:rsidRPr="007E6915" w:rsidRDefault="003161F2" w:rsidP="00852908">
            <w:pPr>
              <w:spacing w:line="276" w:lineRule="auto"/>
              <w:jc w:val="both"/>
              <w:rPr>
                <w:rFonts w:asciiTheme="minorHAnsi" w:eastAsia="Calibri" w:hAnsiTheme="minorHAnsi" w:cstheme="minorHAnsi"/>
              </w:rPr>
            </w:pPr>
            <w:r w:rsidRPr="007E6915">
              <w:rPr>
                <w:rFonts w:asciiTheme="minorHAnsi" w:eastAsia="Calibri" w:hAnsiTheme="minorHAnsi" w:cstheme="minorHAnsi"/>
              </w:rPr>
              <w:t>Įterpimo siurblio nominali galia:  iki 0,7 kW;</w:t>
            </w:r>
          </w:p>
          <w:p w14:paraId="3FE6FE40" w14:textId="372BE646" w:rsidR="003161F2" w:rsidRPr="007E6915" w:rsidRDefault="003161F2" w:rsidP="00852908">
            <w:pPr>
              <w:spacing w:line="276" w:lineRule="auto"/>
              <w:jc w:val="both"/>
              <w:rPr>
                <w:rFonts w:asciiTheme="minorHAnsi" w:eastAsia="Calibri" w:hAnsiTheme="minorHAnsi" w:cstheme="minorHAnsi"/>
              </w:rPr>
            </w:pPr>
            <w:r w:rsidRPr="007E6915">
              <w:rPr>
                <w:rFonts w:asciiTheme="minorHAnsi" w:eastAsia="Calibri" w:hAnsiTheme="minorHAnsi" w:cstheme="minorHAnsi"/>
              </w:rPr>
              <w:t>Įterpimo siurblio nominali įtampa: 230V; 50 Hz, 3f.;</w:t>
            </w:r>
          </w:p>
          <w:p w14:paraId="1BB4B418" w14:textId="3BFE0E0B" w:rsidR="003161F2" w:rsidRPr="007E6915" w:rsidRDefault="003161F2" w:rsidP="00852908">
            <w:pPr>
              <w:spacing w:line="276" w:lineRule="auto"/>
              <w:jc w:val="both"/>
              <w:rPr>
                <w:rFonts w:asciiTheme="minorHAnsi" w:eastAsia="Calibri" w:hAnsiTheme="minorHAnsi" w:cstheme="minorHAnsi"/>
              </w:rPr>
            </w:pPr>
            <w:r w:rsidRPr="007E6915">
              <w:rPr>
                <w:rFonts w:asciiTheme="minorHAnsi" w:eastAsia="Calibri" w:hAnsiTheme="minorHAnsi" w:cstheme="minorHAnsi"/>
              </w:rPr>
              <w:t>Įterpimo siurblio nominalios apsukos: ne didesniame intervale nei 2700-3000 rpm;</w:t>
            </w:r>
          </w:p>
          <w:p w14:paraId="7E6DC432" w14:textId="7CF090AE" w:rsidR="003161F2" w:rsidRPr="007E6915" w:rsidRDefault="003161F2" w:rsidP="00852908">
            <w:pPr>
              <w:spacing w:line="276" w:lineRule="auto"/>
              <w:jc w:val="both"/>
              <w:rPr>
                <w:rFonts w:asciiTheme="minorHAnsi" w:eastAsia="Calibri" w:hAnsiTheme="minorHAnsi" w:cstheme="minorHAnsi"/>
              </w:rPr>
            </w:pPr>
            <w:r w:rsidRPr="007E6915">
              <w:rPr>
                <w:rFonts w:asciiTheme="minorHAnsi" w:eastAsia="Calibri" w:hAnsiTheme="minorHAnsi" w:cstheme="minorHAnsi"/>
              </w:rPr>
              <w:t>Darbaračio medžiaga: nerūdijantysis plienas arba lygiavertė medžiaga.</w:t>
            </w:r>
          </w:p>
          <w:p w14:paraId="07C73F04" w14:textId="3118380E" w:rsidR="003161F2" w:rsidRPr="007E6915" w:rsidRDefault="003161F2" w:rsidP="00852908">
            <w:pPr>
              <w:spacing w:line="276" w:lineRule="auto"/>
              <w:jc w:val="both"/>
              <w:rPr>
                <w:rFonts w:asciiTheme="minorHAnsi" w:eastAsia="Calibri" w:hAnsiTheme="minorHAnsi" w:cstheme="minorHAnsi"/>
              </w:rPr>
            </w:pPr>
            <w:r w:rsidRPr="007E6915">
              <w:rPr>
                <w:rFonts w:asciiTheme="minorHAnsi" w:eastAsia="Calibri" w:hAnsiTheme="minorHAnsi" w:cstheme="minorHAnsi"/>
              </w:rPr>
              <w:t>Prie kiekvienos įterpimo sistemos turi būti montuojama nuorinimo talpa iki 0,1</w:t>
            </w:r>
            <w:bookmarkStart w:id="5" w:name="_Hlk194580349"/>
            <w:r w:rsidRPr="007E6915">
              <w:rPr>
                <w:rFonts w:asciiTheme="minorHAnsi" w:eastAsia="Calibri" w:hAnsiTheme="minorHAnsi" w:cstheme="minorHAnsi"/>
              </w:rPr>
              <w:t> m</w:t>
            </w:r>
            <w:r w:rsidRPr="007E6915">
              <w:rPr>
                <w:rFonts w:asciiTheme="minorHAnsi" w:eastAsia="Calibri" w:hAnsiTheme="minorHAnsi" w:cstheme="minorHAnsi"/>
                <w:vertAlign w:val="superscript"/>
              </w:rPr>
              <w:t>3</w:t>
            </w:r>
            <w:bookmarkEnd w:id="5"/>
            <w:r w:rsidRPr="007E6915">
              <w:rPr>
                <w:rFonts w:asciiTheme="minorHAnsi" w:eastAsia="Calibri" w:hAnsiTheme="minorHAnsi" w:cstheme="minorHAnsi"/>
              </w:rPr>
              <w:t>, pagaminta iš ozonui atsparios medžiagos (AISI 316 plieno, PVC, arba lygiavertės medžiagos).</w:t>
            </w:r>
            <w:r w:rsidRPr="007E6915">
              <w:rPr>
                <w:rFonts w:asciiTheme="minorHAnsi" w:eastAsia="Calibri" w:hAnsiTheme="minorHAnsi" w:cstheme="minorHAnsi"/>
                <w:b/>
                <w:bCs/>
              </w:rPr>
              <w:t xml:space="preserve"> </w:t>
            </w:r>
            <w:r w:rsidRPr="007E6915">
              <w:rPr>
                <w:rFonts w:asciiTheme="minorHAnsi" w:eastAsia="Calibri" w:hAnsiTheme="minorHAnsi" w:cstheme="minorHAnsi"/>
              </w:rPr>
              <w:t>Nuorinimas iš dviejų nuorinimo talpų sueina į vieną U-formą, iš kurios vanduo nuvedamas PTFE (</w:t>
            </w:r>
            <w:r w:rsidRPr="007E6915">
              <w:rPr>
                <w:rFonts w:asciiTheme="minorHAnsi" w:hAnsiTheme="minorHAnsi" w:cstheme="minorHAnsi"/>
              </w:rPr>
              <w:t>Politetrafluoroetileno</w:t>
            </w:r>
            <w:r w:rsidRPr="007E6915">
              <w:rPr>
                <w:rFonts w:asciiTheme="minorHAnsi" w:eastAsia="Calibri" w:hAnsiTheme="minorHAnsi" w:cstheme="minorHAnsi"/>
              </w:rPr>
              <w:t>) arba lygiavertės medžiagos žarnele į drenavimo sistemą, o neištirpęs ozonas nukreipiamas į destruktorių (</w:t>
            </w:r>
            <w:r w:rsidRPr="007E6915">
              <w:rPr>
                <w:rFonts w:asciiTheme="minorHAnsi" w:hAnsiTheme="minorHAnsi" w:cstheme="minorHAnsi"/>
              </w:rPr>
              <w:t>atskirtas neištirpęs ozonas turi būti skaidomas katalitiniu ir/arba terminiu ozono destruktoriumi iki leidžiamos ozono koncentracijos darbinėje aplinkoje</w:t>
            </w:r>
            <w:r w:rsidRPr="007E6915">
              <w:rPr>
                <w:rFonts w:asciiTheme="minorHAnsi" w:eastAsia="Calibri" w:hAnsiTheme="minorHAnsi" w:cstheme="minorHAnsi"/>
              </w:rPr>
              <w:t>).</w:t>
            </w:r>
          </w:p>
          <w:p w14:paraId="210C4EEF" w14:textId="4D5E3E8F" w:rsidR="003161F2" w:rsidRPr="007E6915" w:rsidRDefault="003161F2" w:rsidP="00852908">
            <w:pPr>
              <w:spacing w:line="276" w:lineRule="auto"/>
              <w:jc w:val="both"/>
              <w:rPr>
                <w:rFonts w:asciiTheme="minorHAnsi" w:eastAsia="Calibri" w:hAnsiTheme="minorHAnsi" w:cstheme="minorHAnsi"/>
              </w:rPr>
            </w:pPr>
            <w:r w:rsidRPr="007E6915">
              <w:rPr>
                <w:rFonts w:asciiTheme="minorHAnsi" w:hAnsiTheme="minorHAnsi" w:cstheme="minorHAnsi"/>
              </w:rPr>
              <w:t xml:space="preserve">Per ozono įterpimo mazgą prateka </w:t>
            </w:r>
            <m:oMath>
              <m:r>
                <w:rPr>
                  <w:rFonts w:ascii="Cambria Math" w:hAnsi="Cambria Math" w:cstheme="minorHAnsi"/>
                </w:rPr>
                <m:t>≤</m:t>
              </m:r>
            </m:oMath>
            <w:r w:rsidRPr="007E6915">
              <w:rPr>
                <w:rFonts w:asciiTheme="minorHAnsi" w:hAnsiTheme="minorHAnsi" w:cstheme="minorHAnsi"/>
              </w:rPr>
              <w:t xml:space="preserve"> 10% viso baseino cirkuliacinio vandens srauto. Po ozono įterpimo ir vandens sumaišymo su pagrindiniu cirkuliacinio vandens srautu, ozono koncentracija visame cirkuliaciniame vandenyje prieš filtrus turi būti ne mažesnė nei 0,4 ppm. Ozono generatoriaus veikimas papildomai kontroliuojamas oksidacijos-redukcijos potencialo (toliau – ORP) jutiklio pagalba. ORP jutiklio parodymus turi būti galimybė stebėti išmanioje monitoringo sistemoje. Monitoringo sistemoje duomenys turi būti atvaizduojami grafinėje aplinkoje. ORP jutiklis montuojamas visose įterpimo sistemose.</w:t>
            </w:r>
          </w:p>
        </w:tc>
      </w:tr>
      <w:tr w:rsidR="00A25AE6" w:rsidRPr="007E6915" w14:paraId="59F2A326" w14:textId="77777777" w:rsidTr="00826586">
        <w:trPr>
          <w:trHeight w:val="386"/>
        </w:trPr>
        <w:tc>
          <w:tcPr>
            <w:tcW w:w="553" w:type="dxa"/>
            <w:vMerge w:val="restart"/>
            <w:vAlign w:val="center"/>
          </w:tcPr>
          <w:p w14:paraId="59B74590" w14:textId="77777777" w:rsidR="00A25AE6" w:rsidRPr="007E6915" w:rsidRDefault="00A25AE6" w:rsidP="00852908">
            <w:pPr>
              <w:pStyle w:val="Sraopastraipa"/>
              <w:numPr>
                <w:ilvl w:val="0"/>
                <w:numId w:val="3"/>
              </w:numPr>
              <w:spacing w:line="276" w:lineRule="auto"/>
              <w:ind w:left="357" w:right="-108" w:hanging="357"/>
              <w:jc w:val="center"/>
              <w:rPr>
                <w:rFonts w:asciiTheme="minorHAnsi" w:hAnsiTheme="minorHAnsi" w:cstheme="minorHAnsi"/>
              </w:rPr>
            </w:pPr>
          </w:p>
        </w:tc>
        <w:tc>
          <w:tcPr>
            <w:tcW w:w="1788" w:type="dxa"/>
            <w:vMerge w:val="restart"/>
            <w:vAlign w:val="center"/>
          </w:tcPr>
          <w:p w14:paraId="66F49840" w14:textId="4B3EEDD8" w:rsidR="00A25AE6" w:rsidRPr="007E6915" w:rsidRDefault="00A25AE6" w:rsidP="00852908">
            <w:pPr>
              <w:spacing w:line="276" w:lineRule="auto"/>
              <w:jc w:val="center"/>
              <w:rPr>
                <w:rFonts w:asciiTheme="minorHAnsi" w:hAnsiTheme="minorHAnsi" w:cstheme="minorHAnsi"/>
                <w:b/>
                <w:bCs/>
              </w:rPr>
            </w:pPr>
            <w:r w:rsidRPr="007E6915">
              <w:rPr>
                <w:rFonts w:asciiTheme="minorHAnsi" w:hAnsiTheme="minorHAnsi" w:cstheme="minorHAnsi"/>
                <w:b/>
                <w:bCs/>
              </w:rPr>
              <w:t>Reikalavimai ozono generavimo sistemai</w:t>
            </w:r>
          </w:p>
        </w:tc>
        <w:tc>
          <w:tcPr>
            <w:tcW w:w="3358" w:type="dxa"/>
            <w:tcBorders>
              <w:tr2bl w:val="single" w:sz="4" w:space="0" w:color="auto"/>
            </w:tcBorders>
            <w:vAlign w:val="center"/>
          </w:tcPr>
          <w:p w14:paraId="5081C184" w14:textId="6348B999" w:rsidR="00A25AE6" w:rsidRPr="007E6915" w:rsidRDefault="00A25AE6" w:rsidP="00284CDD">
            <w:pPr>
              <w:spacing w:line="276" w:lineRule="auto"/>
              <w:jc w:val="both"/>
              <w:rPr>
                <w:rFonts w:asciiTheme="minorHAnsi" w:eastAsia="Calibri" w:hAnsiTheme="minorHAnsi" w:cstheme="minorHAnsi"/>
              </w:rPr>
            </w:pPr>
          </w:p>
        </w:tc>
        <w:tc>
          <w:tcPr>
            <w:tcW w:w="1843" w:type="dxa"/>
            <w:vAlign w:val="center"/>
          </w:tcPr>
          <w:p w14:paraId="1CE9BEDF" w14:textId="68B4B887" w:rsidR="00A25AE6" w:rsidRPr="007E6915" w:rsidRDefault="00A25AE6" w:rsidP="00852908">
            <w:pPr>
              <w:spacing w:line="276" w:lineRule="auto"/>
              <w:jc w:val="both"/>
              <w:rPr>
                <w:rFonts w:asciiTheme="minorHAnsi" w:eastAsia="Calibri" w:hAnsiTheme="minorHAnsi" w:cstheme="minorHAnsi"/>
              </w:rPr>
            </w:pPr>
            <w:r w:rsidRPr="007E6915">
              <w:rPr>
                <w:rFonts w:asciiTheme="minorHAnsi" w:hAnsiTheme="minorHAnsi" w:cstheme="minorHAnsi"/>
                <w:b/>
              </w:rPr>
              <w:t>Tiekėjo siūloma konkreti specifikacija</w:t>
            </w:r>
            <w:r w:rsidRPr="007E6915">
              <w:rPr>
                <w:rStyle w:val="Puslapioinaosnuoroda"/>
                <w:rFonts w:asciiTheme="minorHAnsi" w:hAnsiTheme="minorHAnsi" w:cstheme="minorHAnsi"/>
                <w:bCs/>
              </w:rPr>
              <w:footnoteReference w:id="1"/>
            </w:r>
          </w:p>
        </w:tc>
        <w:tc>
          <w:tcPr>
            <w:tcW w:w="2126" w:type="dxa"/>
            <w:tcBorders>
              <w:bottom w:val="single" w:sz="4" w:space="0" w:color="000000"/>
            </w:tcBorders>
            <w:vAlign w:val="center"/>
          </w:tcPr>
          <w:p w14:paraId="4E4C234A" w14:textId="6515E8F5" w:rsidR="00A25AE6" w:rsidRPr="007E6915" w:rsidRDefault="00A25AE6" w:rsidP="004573DE">
            <w:pPr>
              <w:spacing w:line="276" w:lineRule="auto"/>
              <w:rPr>
                <w:rFonts w:asciiTheme="minorHAnsi" w:hAnsiTheme="minorHAnsi" w:cstheme="minorHAnsi"/>
                <w:bCs/>
              </w:rPr>
            </w:pPr>
            <w:r w:rsidRPr="007E6915">
              <w:rPr>
                <w:rFonts w:asciiTheme="minorHAnsi" w:hAnsiTheme="minorHAnsi" w:cstheme="minorHAnsi"/>
                <w:b/>
              </w:rPr>
              <w:t>Įrodantys dokumentai</w:t>
            </w:r>
            <w:r w:rsidRPr="007E6915">
              <w:rPr>
                <w:rFonts w:asciiTheme="minorHAnsi" w:hAnsiTheme="minorHAnsi" w:cstheme="minorHAnsi"/>
                <w:bCs/>
              </w:rPr>
              <w:t xml:space="preserve"> </w:t>
            </w:r>
            <w:r w:rsidRPr="007E6915">
              <w:rPr>
                <w:rStyle w:val="Puslapioinaosnuoroda"/>
                <w:rFonts w:asciiTheme="minorHAnsi" w:hAnsiTheme="minorHAnsi" w:cstheme="minorHAnsi"/>
                <w:bCs/>
              </w:rPr>
              <w:footnoteReference w:id="2"/>
            </w:r>
          </w:p>
        </w:tc>
      </w:tr>
      <w:tr w:rsidR="007E6915" w:rsidRPr="007E6915" w14:paraId="6F1A78A0" w14:textId="77777777" w:rsidTr="00826586">
        <w:trPr>
          <w:trHeight w:val="1058"/>
        </w:trPr>
        <w:tc>
          <w:tcPr>
            <w:tcW w:w="553" w:type="dxa"/>
            <w:vMerge/>
            <w:vAlign w:val="center"/>
          </w:tcPr>
          <w:p w14:paraId="2F026CC7" w14:textId="77777777" w:rsidR="007E6915" w:rsidRPr="007E6915" w:rsidRDefault="007E6915" w:rsidP="007E6915">
            <w:pPr>
              <w:pStyle w:val="Sraopastraipa"/>
              <w:numPr>
                <w:ilvl w:val="0"/>
                <w:numId w:val="3"/>
              </w:numPr>
              <w:spacing w:line="276" w:lineRule="auto"/>
              <w:ind w:left="357" w:right="-108" w:hanging="357"/>
              <w:jc w:val="center"/>
              <w:rPr>
                <w:rFonts w:asciiTheme="minorHAnsi" w:hAnsiTheme="minorHAnsi" w:cstheme="minorHAnsi"/>
              </w:rPr>
            </w:pPr>
          </w:p>
        </w:tc>
        <w:tc>
          <w:tcPr>
            <w:tcW w:w="1788" w:type="dxa"/>
            <w:vMerge/>
            <w:vAlign w:val="center"/>
          </w:tcPr>
          <w:p w14:paraId="0B13EAFC" w14:textId="77777777" w:rsidR="007E6915" w:rsidRPr="007E6915" w:rsidRDefault="007E6915" w:rsidP="007E6915">
            <w:pPr>
              <w:spacing w:line="276" w:lineRule="auto"/>
              <w:jc w:val="center"/>
              <w:rPr>
                <w:rFonts w:asciiTheme="minorHAnsi" w:hAnsiTheme="minorHAnsi" w:cstheme="minorHAnsi"/>
                <w:b/>
                <w:bCs/>
              </w:rPr>
            </w:pPr>
          </w:p>
        </w:tc>
        <w:tc>
          <w:tcPr>
            <w:tcW w:w="3358" w:type="dxa"/>
            <w:vAlign w:val="center"/>
          </w:tcPr>
          <w:p w14:paraId="162A6D1D" w14:textId="4BE4A86E" w:rsidR="007E6915" w:rsidRPr="007E6915" w:rsidRDefault="007E6915" w:rsidP="007E6915">
            <w:pPr>
              <w:spacing w:line="276" w:lineRule="auto"/>
              <w:jc w:val="both"/>
              <w:rPr>
                <w:rFonts w:asciiTheme="minorHAnsi" w:eastAsia="Calibri" w:hAnsiTheme="minorHAnsi" w:cstheme="minorHAnsi"/>
              </w:rPr>
            </w:pPr>
            <w:r w:rsidRPr="007E6915">
              <w:rPr>
                <w:rFonts w:asciiTheme="minorHAnsi" w:eastAsia="Calibri" w:hAnsiTheme="minorHAnsi" w:cstheme="minorHAnsi"/>
              </w:rPr>
              <w:t>4.1. Pagaminamo ozono (O</w:t>
            </w:r>
            <w:r w:rsidRPr="007E6915">
              <w:rPr>
                <w:rFonts w:asciiTheme="minorHAnsi" w:eastAsia="Calibri" w:hAnsiTheme="minorHAnsi" w:cstheme="minorHAnsi"/>
                <w:vertAlign w:val="subscript"/>
              </w:rPr>
              <w:t>3</w:t>
            </w:r>
            <w:r w:rsidRPr="007E6915">
              <w:rPr>
                <w:rFonts w:asciiTheme="minorHAnsi" w:eastAsia="Calibri" w:hAnsiTheme="minorHAnsi" w:cstheme="minorHAnsi"/>
              </w:rPr>
              <w:t>) kiekis: ne mažiau kaip 220 g/val.</w:t>
            </w:r>
          </w:p>
        </w:tc>
        <w:tc>
          <w:tcPr>
            <w:tcW w:w="1843" w:type="dxa"/>
          </w:tcPr>
          <w:p w14:paraId="74A8A169" w14:textId="52DA4D11" w:rsidR="007E6915" w:rsidRPr="00621354" w:rsidRDefault="007E6915" w:rsidP="007E6915">
            <w:pPr>
              <w:spacing w:line="276" w:lineRule="auto"/>
              <w:jc w:val="both"/>
              <w:rPr>
                <w:rFonts w:ascii="Calibri" w:eastAsia="Calibri" w:hAnsi="Calibri" w:cs="Calibri"/>
                <w:i/>
                <w:iCs/>
                <w:color w:val="EE0000"/>
              </w:rPr>
            </w:pPr>
            <w:r w:rsidRPr="00621354">
              <w:rPr>
                <w:rFonts w:ascii="Calibri" w:hAnsi="Calibri" w:cs="Calibri"/>
                <w:i/>
                <w:iCs/>
                <w:color w:val="EE0000"/>
              </w:rPr>
              <w:t>(pildo tiekėjas)</w:t>
            </w:r>
          </w:p>
        </w:tc>
        <w:tc>
          <w:tcPr>
            <w:tcW w:w="2126" w:type="dxa"/>
            <w:tcBorders>
              <w:bottom w:val="single" w:sz="4" w:space="0" w:color="000000"/>
              <w:tr2bl w:val="single" w:sz="4" w:space="0" w:color="auto"/>
            </w:tcBorders>
          </w:tcPr>
          <w:p w14:paraId="04453BF9" w14:textId="0A582C26" w:rsidR="007E6915" w:rsidRPr="00621354" w:rsidRDefault="007E6915" w:rsidP="007E6915">
            <w:pPr>
              <w:spacing w:line="276" w:lineRule="auto"/>
              <w:jc w:val="both"/>
              <w:rPr>
                <w:rFonts w:ascii="Calibri" w:eastAsia="Calibri" w:hAnsi="Calibri" w:cs="Calibri"/>
                <w:i/>
                <w:iCs/>
                <w:color w:val="EE0000"/>
              </w:rPr>
            </w:pPr>
          </w:p>
        </w:tc>
      </w:tr>
      <w:tr w:rsidR="007E6915" w:rsidRPr="007E6915" w14:paraId="44602C10" w14:textId="77777777" w:rsidTr="00826586">
        <w:trPr>
          <w:trHeight w:val="1058"/>
        </w:trPr>
        <w:tc>
          <w:tcPr>
            <w:tcW w:w="553" w:type="dxa"/>
            <w:vMerge/>
            <w:vAlign w:val="center"/>
          </w:tcPr>
          <w:p w14:paraId="659282AA" w14:textId="77777777" w:rsidR="007E6915" w:rsidRPr="007E6915" w:rsidRDefault="007E6915" w:rsidP="007E6915">
            <w:pPr>
              <w:pStyle w:val="Sraopastraipa"/>
              <w:numPr>
                <w:ilvl w:val="0"/>
                <w:numId w:val="3"/>
              </w:numPr>
              <w:spacing w:line="276" w:lineRule="auto"/>
              <w:ind w:left="357" w:right="-108" w:hanging="357"/>
              <w:jc w:val="center"/>
              <w:rPr>
                <w:rFonts w:asciiTheme="minorHAnsi" w:hAnsiTheme="minorHAnsi" w:cstheme="minorHAnsi"/>
              </w:rPr>
            </w:pPr>
          </w:p>
        </w:tc>
        <w:tc>
          <w:tcPr>
            <w:tcW w:w="1788" w:type="dxa"/>
            <w:vMerge/>
            <w:vAlign w:val="center"/>
          </w:tcPr>
          <w:p w14:paraId="40ABAD5E" w14:textId="77777777" w:rsidR="007E6915" w:rsidRPr="007E6915" w:rsidRDefault="007E6915" w:rsidP="007E6915">
            <w:pPr>
              <w:spacing w:line="276" w:lineRule="auto"/>
              <w:jc w:val="center"/>
              <w:rPr>
                <w:rFonts w:asciiTheme="minorHAnsi" w:hAnsiTheme="minorHAnsi" w:cstheme="minorHAnsi"/>
                <w:b/>
                <w:bCs/>
              </w:rPr>
            </w:pPr>
          </w:p>
        </w:tc>
        <w:tc>
          <w:tcPr>
            <w:tcW w:w="3358" w:type="dxa"/>
            <w:vAlign w:val="center"/>
          </w:tcPr>
          <w:p w14:paraId="1526C16C" w14:textId="42BA90F7" w:rsidR="007E6915" w:rsidRPr="007E6915" w:rsidRDefault="007E6915" w:rsidP="007E6915">
            <w:pPr>
              <w:spacing w:line="276" w:lineRule="auto"/>
              <w:jc w:val="both"/>
              <w:rPr>
                <w:rFonts w:asciiTheme="minorHAnsi" w:eastAsia="Calibri" w:hAnsiTheme="minorHAnsi" w:cstheme="minorHAnsi"/>
              </w:rPr>
            </w:pPr>
            <w:r w:rsidRPr="007E6915">
              <w:rPr>
                <w:rFonts w:asciiTheme="minorHAnsi" w:eastAsia="Calibri" w:hAnsiTheme="minorHAnsi" w:cstheme="minorHAnsi"/>
              </w:rPr>
              <w:t xml:space="preserve">4.2. Galia ≤ </w:t>
            </w:r>
            <w:r w:rsidR="00826586">
              <w:rPr>
                <w:rFonts w:asciiTheme="minorHAnsi" w:eastAsia="Calibri" w:hAnsiTheme="minorHAnsi" w:cstheme="minorHAnsi"/>
              </w:rPr>
              <w:t>11</w:t>
            </w:r>
            <w:r w:rsidRPr="007E6915">
              <w:rPr>
                <w:rFonts w:asciiTheme="minorHAnsi" w:eastAsia="Calibri" w:hAnsiTheme="minorHAnsi" w:cstheme="minorHAnsi"/>
              </w:rPr>
              <w:t xml:space="preserve"> kW (įskaitant ozono generatoriaus, oro paruošimo ozono generatoriui sistemos, ozono įterpimo mazgų, kontrolės, valdymo ir pagalbinės įrangos, reikalingos sistemos veikimui užtikrinti, suvartojamą galią);</w:t>
            </w:r>
          </w:p>
        </w:tc>
        <w:tc>
          <w:tcPr>
            <w:tcW w:w="1843" w:type="dxa"/>
          </w:tcPr>
          <w:p w14:paraId="0AD710A6" w14:textId="1BCB628A" w:rsidR="007E6915" w:rsidRPr="00621354" w:rsidRDefault="007E6915" w:rsidP="007E6915">
            <w:pPr>
              <w:spacing w:line="276" w:lineRule="auto"/>
              <w:jc w:val="both"/>
              <w:rPr>
                <w:rFonts w:ascii="Calibri" w:eastAsia="Calibri" w:hAnsi="Calibri" w:cs="Calibri"/>
                <w:i/>
                <w:iCs/>
                <w:color w:val="EE0000"/>
              </w:rPr>
            </w:pPr>
            <w:r w:rsidRPr="00621354">
              <w:rPr>
                <w:rFonts w:ascii="Calibri" w:hAnsi="Calibri" w:cs="Calibri"/>
                <w:i/>
                <w:iCs/>
                <w:color w:val="EE0000"/>
              </w:rPr>
              <w:t>(pildo tiekėjas)</w:t>
            </w:r>
          </w:p>
        </w:tc>
        <w:tc>
          <w:tcPr>
            <w:tcW w:w="2126" w:type="dxa"/>
            <w:tcBorders>
              <w:bottom w:val="single" w:sz="4" w:space="0" w:color="000000"/>
              <w:tr2bl w:val="single" w:sz="4" w:space="0" w:color="auto"/>
            </w:tcBorders>
          </w:tcPr>
          <w:p w14:paraId="77A65D8F" w14:textId="4028F903" w:rsidR="007E6915" w:rsidRPr="00621354" w:rsidRDefault="007E6915" w:rsidP="007E6915">
            <w:pPr>
              <w:spacing w:line="276" w:lineRule="auto"/>
              <w:jc w:val="both"/>
              <w:rPr>
                <w:rFonts w:ascii="Calibri" w:eastAsia="Calibri" w:hAnsi="Calibri" w:cs="Calibri"/>
                <w:i/>
                <w:iCs/>
                <w:color w:val="EE0000"/>
              </w:rPr>
            </w:pPr>
          </w:p>
        </w:tc>
      </w:tr>
      <w:tr w:rsidR="007E6915" w:rsidRPr="007E6915" w14:paraId="61B2472D" w14:textId="77777777" w:rsidTr="00826586">
        <w:trPr>
          <w:trHeight w:val="1058"/>
        </w:trPr>
        <w:tc>
          <w:tcPr>
            <w:tcW w:w="553" w:type="dxa"/>
            <w:vMerge/>
            <w:vAlign w:val="center"/>
          </w:tcPr>
          <w:p w14:paraId="3887380E" w14:textId="77777777" w:rsidR="007E6915" w:rsidRPr="007E6915" w:rsidRDefault="007E6915" w:rsidP="007E6915">
            <w:pPr>
              <w:pStyle w:val="Sraopastraipa"/>
              <w:numPr>
                <w:ilvl w:val="0"/>
                <w:numId w:val="3"/>
              </w:numPr>
              <w:spacing w:line="276" w:lineRule="auto"/>
              <w:ind w:left="357" w:right="-108" w:hanging="357"/>
              <w:jc w:val="center"/>
              <w:rPr>
                <w:rFonts w:asciiTheme="minorHAnsi" w:hAnsiTheme="minorHAnsi" w:cstheme="minorHAnsi"/>
              </w:rPr>
            </w:pPr>
          </w:p>
        </w:tc>
        <w:tc>
          <w:tcPr>
            <w:tcW w:w="1788" w:type="dxa"/>
            <w:vMerge/>
            <w:vAlign w:val="center"/>
          </w:tcPr>
          <w:p w14:paraId="367E4D8C" w14:textId="77777777" w:rsidR="007E6915" w:rsidRPr="007E6915" w:rsidRDefault="007E6915" w:rsidP="007E6915">
            <w:pPr>
              <w:spacing w:line="276" w:lineRule="auto"/>
              <w:jc w:val="center"/>
              <w:rPr>
                <w:rFonts w:asciiTheme="minorHAnsi" w:hAnsiTheme="minorHAnsi" w:cstheme="minorHAnsi"/>
                <w:b/>
                <w:bCs/>
              </w:rPr>
            </w:pPr>
          </w:p>
        </w:tc>
        <w:tc>
          <w:tcPr>
            <w:tcW w:w="3358" w:type="dxa"/>
            <w:vAlign w:val="center"/>
          </w:tcPr>
          <w:p w14:paraId="2671D33F" w14:textId="71CBEFAB" w:rsidR="007E6915" w:rsidRPr="007E6915" w:rsidRDefault="007E6915" w:rsidP="007E6915">
            <w:pPr>
              <w:spacing w:line="276" w:lineRule="auto"/>
              <w:jc w:val="both"/>
              <w:rPr>
                <w:rFonts w:asciiTheme="minorHAnsi" w:eastAsia="Calibri" w:hAnsiTheme="minorHAnsi" w:cstheme="minorHAnsi"/>
              </w:rPr>
            </w:pPr>
            <w:r w:rsidRPr="007E6915">
              <w:rPr>
                <w:rFonts w:asciiTheme="minorHAnsi" w:eastAsia="Calibri" w:hAnsiTheme="minorHAnsi" w:cstheme="minorHAnsi"/>
              </w:rPr>
              <w:t>4.3. Įtampa: 230V; 50 Hz, 1f.;</w:t>
            </w:r>
          </w:p>
        </w:tc>
        <w:tc>
          <w:tcPr>
            <w:tcW w:w="1843" w:type="dxa"/>
          </w:tcPr>
          <w:p w14:paraId="77C1D420" w14:textId="6490080B" w:rsidR="007E6915" w:rsidRPr="00621354" w:rsidRDefault="007E6915" w:rsidP="007E6915">
            <w:pPr>
              <w:spacing w:line="276" w:lineRule="auto"/>
              <w:jc w:val="both"/>
              <w:rPr>
                <w:rFonts w:ascii="Calibri" w:eastAsia="Calibri" w:hAnsi="Calibri" w:cs="Calibri"/>
                <w:i/>
                <w:iCs/>
                <w:color w:val="EE0000"/>
              </w:rPr>
            </w:pPr>
            <w:r w:rsidRPr="00621354">
              <w:rPr>
                <w:rFonts w:ascii="Calibri" w:hAnsi="Calibri" w:cs="Calibri"/>
                <w:i/>
                <w:iCs/>
                <w:color w:val="EE0000"/>
              </w:rPr>
              <w:t>(pildo tiekėjas)</w:t>
            </w:r>
          </w:p>
        </w:tc>
        <w:tc>
          <w:tcPr>
            <w:tcW w:w="2126" w:type="dxa"/>
            <w:tcBorders>
              <w:tr2bl w:val="single" w:sz="4" w:space="0" w:color="auto"/>
            </w:tcBorders>
          </w:tcPr>
          <w:p w14:paraId="61F3D153" w14:textId="6CA61EFB" w:rsidR="007E6915" w:rsidRPr="00621354" w:rsidRDefault="007E6915" w:rsidP="007E6915">
            <w:pPr>
              <w:spacing w:line="276" w:lineRule="auto"/>
              <w:jc w:val="both"/>
              <w:rPr>
                <w:rFonts w:ascii="Calibri" w:eastAsia="Calibri" w:hAnsi="Calibri" w:cs="Calibri"/>
                <w:i/>
                <w:iCs/>
                <w:color w:val="EE0000"/>
              </w:rPr>
            </w:pPr>
          </w:p>
        </w:tc>
      </w:tr>
      <w:tr w:rsidR="007E6915" w:rsidRPr="007E6915" w14:paraId="5663C848" w14:textId="77777777" w:rsidTr="007E6915">
        <w:trPr>
          <w:trHeight w:val="1058"/>
        </w:trPr>
        <w:tc>
          <w:tcPr>
            <w:tcW w:w="553" w:type="dxa"/>
            <w:vMerge/>
            <w:vAlign w:val="center"/>
          </w:tcPr>
          <w:p w14:paraId="0F616404" w14:textId="77777777" w:rsidR="007E6915" w:rsidRPr="007E6915" w:rsidRDefault="007E6915" w:rsidP="007E6915">
            <w:pPr>
              <w:pStyle w:val="Sraopastraipa"/>
              <w:numPr>
                <w:ilvl w:val="0"/>
                <w:numId w:val="3"/>
              </w:numPr>
              <w:spacing w:line="276" w:lineRule="auto"/>
              <w:ind w:left="357" w:right="-108" w:hanging="357"/>
              <w:jc w:val="center"/>
              <w:rPr>
                <w:rFonts w:asciiTheme="minorHAnsi" w:hAnsiTheme="minorHAnsi" w:cstheme="minorHAnsi"/>
              </w:rPr>
            </w:pPr>
          </w:p>
        </w:tc>
        <w:tc>
          <w:tcPr>
            <w:tcW w:w="1788" w:type="dxa"/>
            <w:vMerge/>
            <w:vAlign w:val="center"/>
          </w:tcPr>
          <w:p w14:paraId="264698B0" w14:textId="77777777" w:rsidR="007E6915" w:rsidRPr="007E6915" w:rsidRDefault="007E6915" w:rsidP="007E6915">
            <w:pPr>
              <w:spacing w:line="276" w:lineRule="auto"/>
              <w:jc w:val="center"/>
              <w:rPr>
                <w:rFonts w:asciiTheme="minorHAnsi" w:hAnsiTheme="minorHAnsi" w:cstheme="minorHAnsi"/>
                <w:b/>
                <w:bCs/>
              </w:rPr>
            </w:pPr>
          </w:p>
        </w:tc>
        <w:tc>
          <w:tcPr>
            <w:tcW w:w="3358" w:type="dxa"/>
            <w:vAlign w:val="center"/>
          </w:tcPr>
          <w:p w14:paraId="7D5C6A5B" w14:textId="0A805770" w:rsidR="007E6915" w:rsidRPr="007E6915" w:rsidRDefault="007E6915" w:rsidP="007E6915">
            <w:pPr>
              <w:spacing w:line="276" w:lineRule="auto"/>
              <w:jc w:val="both"/>
              <w:rPr>
                <w:rFonts w:asciiTheme="minorHAnsi" w:eastAsia="Calibri" w:hAnsiTheme="minorHAnsi" w:cstheme="minorHAnsi"/>
              </w:rPr>
            </w:pPr>
            <w:r w:rsidRPr="007E6915">
              <w:rPr>
                <w:rFonts w:asciiTheme="minorHAnsi" w:eastAsia="Calibri" w:hAnsiTheme="minorHAnsi" w:cstheme="minorHAnsi"/>
              </w:rPr>
              <w:t xml:space="preserve">4.4. Įrenginio matmenys: </w:t>
            </w:r>
            <w:r>
              <w:rPr>
                <w:rFonts w:asciiTheme="minorHAnsi" w:eastAsia="Calibri" w:hAnsiTheme="minorHAnsi" w:cstheme="minorHAnsi"/>
              </w:rPr>
              <w:t>a</w:t>
            </w:r>
            <w:r w:rsidRPr="007E6915">
              <w:rPr>
                <w:rFonts w:asciiTheme="minorHAnsi" w:eastAsia="Calibri" w:hAnsiTheme="minorHAnsi" w:cstheme="minorHAnsi"/>
              </w:rPr>
              <w:t>ukštis 1800 mm ± 5%, plotis 2000 mm ± 5%, gylis 300 mm ± 5%;</w:t>
            </w:r>
          </w:p>
        </w:tc>
        <w:tc>
          <w:tcPr>
            <w:tcW w:w="1843" w:type="dxa"/>
          </w:tcPr>
          <w:p w14:paraId="5D691DC4" w14:textId="04918BE1" w:rsidR="007E6915" w:rsidRPr="00621354" w:rsidRDefault="007E6915" w:rsidP="007E6915">
            <w:pPr>
              <w:spacing w:line="276" w:lineRule="auto"/>
              <w:jc w:val="both"/>
              <w:rPr>
                <w:rFonts w:ascii="Calibri" w:eastAsia="Calibri" w:hAnsi="Calibri" w:cs="Calibri"/>
                <w:i/>
                <w:iCs/>
                <w:color w:val="EE0000"/>
              </w:rPr>
            </w:pPr>
            <w:r w:rsidRPr="00621354">
              <w:rPr>
                <w:rFonts w:ascii="Calibri" w:hAnsi="Calibri" w:cs="Calibri"/>
                <w:i/>
                <w:iCs/>
                <w:color w:val="EE0000"/>
              </w:rPr>
              <w:t>(pildo tiekėjas)</w:t>
            </w:r>
          </w:p>
        </w:tc>
        <w:tc>
          <w:tcPr>
            <w:tcW w:w="2126" w:type="dxa"/>
          </w:tcPr>
          <w:p w14:paraId="24A7DA05" w14:textId="470B66D7" w:rsidR="007E6915" w:rsidRPr="00621354" w:rsidRDefault="007E6915" w:rsidP="007E6915">
            <w:pPr>
              <w:spacing w:line="276" w:lineRule="auto"/>
              <w:jc w:val="both"/>
              <w:rPr>
                <w:rFonts w:ascii="Calibri" w:eastAsia="Calibri" w:hAnsi="Calibri" w:cs="Calibri"/>
                <w:i/>
                <w:iCs/>
                <w:color w:val="EE0000"/>
              </w:rPr>
            </w:pPr>
            <w:r w:rsidRPr="00621354">
              <w:rPr>
                <w:rFonts w:ascii="Calibri" w:hAnsi="Calibri" w:cs="Calibri"/>
                <w:i/>
                <w:iCs/>
                <w:color w:val="EE0000"/>
              </w:rPr>
              <w:t>(pildo tiekėjas)</w:t>
            </w:r>
          </w:p>
        </w:tc>
      </w:tr>
      <w:tr w:rsidR="007E6915" w:rsidRPr="007E6915" w14:paraId="3CACA4B4" w14:textId="77777777" w:rsidTr="007E6915">
        <w:trPr>
          <w:trHeight w:val="1058"/>
        </w:trPr>
        <w:tc>
          <w:tcPr>
            <w:tcW w:w="553" w:type="dxa"/>
            <w:vMerge/>
            <w:vAlign w:val="center"/>
          </w:tcPr>
          <w:p w14:paraId="4D076386" w14:textId="77777777" w:rsidR="007E6915" w:rsidRPr="007E6915" w:rsidRDefault="007E6915" w:rsidP="007E6915">
            <w:pPr>
              <w:pStyle w:val="Sraopastraipa"/>
              <w:numPr>
                <w:ilvl w:val="0"/>
                <w:numId w:val="3"/>
              </w:numPr>
              <w:spacing w:line="276" w:lineRule="auto"/>
              <w:ind w:left="357" w:right="-108" w:hanging="357"/>
              <w:jc w:val="center"/>
              <w:rPr>
                <w:rFonts w:asciiTheme="minorHAnsi" w:hAnsiTheme="minorHAnsi" w:cstheme="minorHAnsi"/>
              </w:rPr>
            </w:pPr>
          </w:p>
        </w:tc>
        <w:tc>
          <w:tcPr>
            <w:tcW w:w="1788" w:type="dxa"/>
            <w:vMerge/>
            <w:vAlign w:val="center"/>
          </w:tcPr>
          <w:p w14:paraId="2F81DEB4" w14:textId="77777777" w:rsidR="007E6915" w:rsidRPr="007E6915" w:rsidRDefault="007E6915" w:rsidP="007E6915">
            <w:pPr>
              <w:spacing w:line="276" w:lineRule="auto"/>
              <w:jc w:val="center"/>
              <w:rPr>
                <w:rFonts w:asciiTheme="minorHAnsi" w:hAnsiTheme="minorHAnsi" w:cstheme="minorHAnsi"/>
                <w:b/>
                <w:bCs/>
              </w:rPr>
            </w:pPr>
          </w:p>
        </w:tc>
        <w:tc>
          <w:tcPr>
            <w:tcW w:w="3358" w:type="dxa"/>
            <w:vAlign w:val="center"/>
          </w:tcPr>
          <w:p w14:paraId="24495CC2" w14:textId="636564E0" w:rsidR="007E6915" w:rsidRPr="007E6915" w:rsidRDefault="007E6915" w:rsidP="007E6915">
            <w:pPr>
              <w:spacing w:line="276" w:lineRule="auto"/>
              <w:jc w:val="both"/>
              <w:rPr>
                <w:rFonts w:asciiTheme="minorHAnsi" w:eastAsia="Calibri" w:hAnsiTheme="minorHAnsi" w:cstheme="minorHAnsi"/>
              </w:rPr>
            </w:pPr>
            <w:r w:rsidRPr="007E6915">
              <w:rPr>
                <w:rFonts w:asciiTheme="minorHAnsi" w:eastAsia="Calibri" w:hAnsiTheme="minorHAnsi" w:cstheme="minorHAnsi"/>
              </w:rPr>
              <w:t xml:space="preserve">4.5. Svoris: </w:t>
            </w:r>
            <w:r w:rsidR="008460BF">
              <w:rPr>
                <w:rFonts w:asciiTheme="minorHAnsi" w:eastAsia="Calibri" w:hAnsiTheme="minorHAnsi" w:cstheme="minorHAnsi"/>
              </w:rPr>
              <w:t xml:space="preserve">ne daugiau kaip </w:t>
            </w:r>
            <w:r w:rsidRPr="007E6915">
              <w:rPr>
                <w:rFonts w:asciiTheme="minorHAnsi" w:eastAsia="Calibri" w:hAnsiTheme="minorHAnsi" w:cstheme="minorHAnsi"/>
              </w:rPr>
              <w:t>300 kg;</w:t>
            </w:r>
          </w:p>
        </w:tc>
        <w:tc>
          <w:tcPr>
            <w:tcW w:w="1843" w:type="dxa"/>
          </w:tcPr>
          <w:p w14:paraId="2D784F40" w14:textId="5EAFF035" w:rsidR="007E6915" w:rsidRPr="00621354" w:rsidRDefault="007E6915" w:rsidP="007E6915">
            <w:pPr>
              <w:spacing w:line="276" w:lineRule="auto"/>
              <w:jc w:val="both"/>
              <w:rPr>
                <w:rFonts w:ascii="Calibri" w:eastAsia="Calibri" w:hAnsi="Calibri" w:cs="Calibri"/>
                <w:i/>
                <w:iCs/>
                <w:color w:val="EE0000"/>
              </w:rPr>
            </w:pPr>
            <w:r w:rsidRPr="00621354">
              <w:rPr>
                <w:rFonts w:ascii="Calibri" w:hAnsi="Calibri" w:cs="Calibri"/>
                <w:i/>
                <w:iCs/>
                <w:color w:val="EE0000"/>
              </w:rPr>
              <w:t>(pildo tiekėjas)</w:t>
            </w:r>
          </w:p>
        </w:tc>
        <w:tc>
          <w:tcPr>
            <w:tcW w:w="2126" w:type="dxa"/>
          </w:tcPr>
          <w:p w14:paraId="7B851CBE" w14:textId="1B7528B7" w:rsidR="007E6915" w:rsidRPr="00621354" w:rsidRDefault="007E6915" w:rsidP="007E6915">
            <w:pPr>
              <w:spacing w:line="276" w:lineRule="auto"/>
              <w:jc w:val="both"/>
              <w:rPr>
                <w:rFonts w:ascii="Calibri" w:eastAsia="Calibri" w:hAnsi="Calibri" w:cs="Calibri"/>
                <w:i/>
                <w:iCs/>
                <w:color w:val="EE0000"/>
              </w:rPr>
            </w:pPr>
            <w:r w:rsidRPr="00621354">
              <w:rPr>
                <w:rFonts w:ascii="Calibri" w:hAnsi="Calibri" w:cs="Calibri"/>
                <w:i/>
                <w:iCs/>
                <w:color w:val="EE0000"/>
              </w:rPr>
              <w:t>(pildo tiekėjas)</w:t>
            </w:r>
          </w:p>
        </w:tc>
      </w:tr>
      <w:tr w:rsidR="007E6915" w:rsidRPr="007E6915" w14:paraId="107F09D5" w14:textId="77777777" w:rsidTr="007E6915">
        <w:trPr>
          <w:trHeight w:val="533"/>
        </w:trPr>
        <w:tc>
          <w:tcPr>
            <w:tcW w:w="553" w:type="dxa"/>
            <w:vMerge/>
            <w:vAlign w:val="center"/>
          </w:tcPr>
          <w:p w14:paraId="463754A6" w14:textId="77777777" w:rsidR="007E6915" w:rsidRPr="007E6915" w:rsidRDefault="007E6915" w:rsidP="007E6915">
            <w:pPr>
              <w:pStyle w:val="Sraopastraipa"/>
              <w:numPr>
                <w:ilvl w:val="0"/>
                <w:numId w:val="3"/>
              </w:numPr>
              <w:spacing w:line="276" w:lineRule="auto"/>
              <w:ind w:left="357" w:right="-108" w:hanging="357"/>
              <w:jc w:val="center"/>
              <w:rPr>
                <w:rFonts w:asciiTheme="minorHAnsi" w:hAnsiTheme="minorHAnsi" w:cstheme="minorHAnsi"/>
              </w:rPr>
            </w:pPr>
          </w:p>
        </w:tc>
        <w:tc>
          <w:tcPr>
            <w:tcW w:w="1788" w:type="dxa"/>
            <w:vMerge/>
            <w:vAlign w:val="center"/>
          </w:tcPr>
          <w:p w14:paraId="53B7342D" w14:textId="77777777" w:rsidR="007E6915" w:rsidRPr="007E6915" w:rsidRDefault="007E6915" w:rsidP="007E6915">
            <w:pPr>
              <w:spacing w:line="276" w:lineRule="auto"/>
              <w:jc w:val="center"/>
              <w:rPr>
                <w:rFonts w:asciiTheme="minorHAnsi" w:hAnsiTheme="minorHAnsi" w:cstheme="minorHAnsi"/>
                <w:b/>
                <w:bCs/>
              </w:rPr>
            </w:pPr>
          </w:p>
        </w:tc>
        <w:tc>
          <w:tcPr>
            <w:tcW w:w="3358" w:type="dxa"/>
            <w:vAlign w:val="center"/>
          </w:tcPr>
          <w:p w14:paraId="36599451" w14:textId="30B1FDF4" w:rsidR="007E6915" w:rsidRPr="007E6915" w:rsidRDefault="007E6915" w:rsidP="007E6915">
            <w:pPr>
              <w:spacing w:line="276" w:lineRule="auto"/>
              <w:jc w:val="both"/>
              <w:rPr>
                <w:rFonts w:asciiTheme="minorHAnsi" w:eastAsia="Calibri" w:hAnsiTheme="minorHAnsi" w:cstheme="minorHAnsi"/>
              </w:rPr>
            </w:pPr>
            <w:r w:rsidRPr="007E6915">
              <w:rPr>
                <w:rFonts w:asciiTheme="minorHAnsi" w:eastAsia="Calibri" w:hAnsiTheme="minorHAnsi" w:cstheme="minorHAnsi"/>
              </w:rPr>
              <w:t>4.6. Korpusas: Dažytas plienas arba lygiavertė medžiaga;</w:t>
            </w:r>
          </w:p>
        </w:tc>
        <w:tc>
          <w:tcPr>
            <w:tcW w:w="1843" w:type="dxa"/>
          </w:tcPr>
          <w:p w14:paraId="259BA578" w14:textId="1E9F074F" w:rsidR="007E6915" w:rsidRPr="00621354" w:rsidRDefault="007E6915" w:rsidP="007E6915">
            <w:pPr>
              <w:spacing w:line="276" w:lineRule="auto"/>
              <w:jc w:val="both"/>
              <w:rPr>
                <w:rFonts w:ascii="Calibri" w:eastAsia="Calibri" w:hAnsi="Calibri" w:cs="Calibri"/>
                <w:i/>
                <w:iCs/>
                <w:color w:val="EE0000"/>
              </w:rPr>
            </w:pPr>
            <w:r w:rsidRPr="00621354">
              <w:rPr>
                <w:rFonts w:ascii="Calibri" w:hAnsi="Calibri" w:cs="Calibri"/>
                <w:i/>
                <w:iCs/>
                <w:color w:val="EE0000"/>
              </w:rPr>
              <w:t>(pildo tiekėjas)</w:t>
            </w:r>
          </w:p>
        </w:tc>
        <w:tc>
          <w:tcPr>
            <w:tcW w:w="2126" w:type="dxa"/>
          </w:tcPr>
          <w:p w14:paraId="5F27AF5A" w14:textId="78A7A974" w:rsidR="007E6915" w:rsidRPr="00621354" w:rsidRDefault="007E6915" w:rsidP="007E6915">
            <w:pPr>
              <w:spacing w:line="276" w:lineRule="auto"/>
              <w:jc w:val="both"/>
              <w:rPr>
                <w:rFonts w:ascii="Calibri" w:eastAsia="Calibri" w:hAnsi="Calibri" w:cs="Calibri"/>
                <w:i/>
                <w:iCs/>
                <w:color w:val="EE0000"/>
              </w:rPr>
            </w:pPr>
            <w:r w:rsidRPr="00621354">
              <w:rPr>
                <w:rFonts w:ascii="Calibri" w:hAnsi="Calibri" w:cs="Calibri"/>
                <w:i/>
                <w:iCs/>
                <w:color w:val="EE0000"/>
              </w:rPr>
              <w:t>(pildo tiekėjas)</w:t>
            </w:r>
          </w:p>
        </w:tc>
      </w:tr>
      <w:tr w:rsidR="007E6915" w:rsidRPr="007E6915" w14:paraId="3A4CC7EA" w14:textId="77777777" w:rsidTr="007E6915">
        <w:trPr>
          <w:trHeight w:val="263"/>
        </w:trPr>
        <w:tc>
          <w:tcPr>
            <w:tcW w:w="553" w:type="dxa"/>
            <w:vMerge/>
            <w:vAlign w:val="center"/>
          </w:tcPr>
          <w:p w14:paraId="581EB15A" w14:textId="77777777" w:rsidR="007E6915" w:rsidRPr="007E6915" w:rsidRDefault="007E6915" w:rsidP="007E6915">
            <w:pPr>
              <w:pStyle w:val="Sraopastraipa"/>
              <w:numPr>
                <w:ilvl w:val="0"/>
                <w:numId w:val="3"/>
              </w:numPr>
              <w:spacing w:line="276" w:lineRule="auto"/>
              <w:ind w:left="357" w:right="-108" w:hanging="357"/>
              <w:jc w:val="center"/>
              <w:rPr>
                <w:rFonts w:asciiTheme="minorHAnsi" w:hAnsiTheme="minorHAnsi" w:cstheme="minorHAnsi"/>
              </w:rPr>
            </w:pPr>
          </w:p>
        </w:tc>
        <w:tc>
          <w:tcPr>
            <w:tcW w:w="1788" w:type="dxa"/>
            <w:vMerge/>
            <w:vAlign w:val="center"/>
          </w:tcPr>
          <w:p w14:paraId="2C86A39C" w14:textId="77777777" w:rsidR="007E6915" w:rsidRPr="007E6915" w:rsidRDefault="007E6915" w:rsidP="007E6915">
            <w:pPr>
              <w:spacing w:line="276" w:lineRule="auto"/>
              <w:jc w:val="center"/>
              <w:rPr>
                <w:rFonts w:asciiTheme="minorHAnsi" w:hAnsiTheme="minorHAnsi" w:cstheme="minorHAnsi"/>
                <w:b/>
                <w:bCs/>
              </w:rPr>
            </w:pPr>
          </w:p>
        </w:tc>
        <w:tc>
          <w:tcPr>
            <w:tcW w:w="3358" w:type="dxa"/>
            <w:vAlign w:val="center"/>
          </w:tcPr>
          <w:p w14:paraId="443F7050" w14:textId="64B77B03" w:rsidR="007E6915" w:rsidRPr="007E6915" w:rsidRDefault="007E6915" w:rsidP="007E6915">
            <w:pPr>
              <w:spacing w:line="276" w:lineRule="auto"/>
              <w:jc w:val="both"/>
              <w:rPr>
                <w:rFonts w:asciiTheme="minorHAnsi" w:eastAsia="Calibri" w:hAnsiTheme="minorHAnsi" w:cstheme="minorHAnsi"/>
              </w:rPr>
            </w:pPr>
            <w:r w:rsidRPr="007E6915">
              <w:rPr>
                <w:rFonts w:asciiTheme="minorHAnsi" w:eastAsia="Calibri" w:hAnsiTheme="minorHAnsi" w:cstheme="minorHAnsi"/>
              </w:rPr>
              <w:t>4.7. Triukšmo lygis: ≤75dB</w:t>
            </w:r>
          </w:p>
        </w:tc>
        <w:tc>
          <w:tcPr>
            <w:tcW w:w="1843" w:type="dxa"/>
          </w:tcPr>
          <w:p w14:paraId="50C48255" w14:textId="55E8244F" w:rsidR="007E6915" w:rsidRPr="00621354" w:rsidRDefault="007E6915" w:rsidP="007E6915">
            <w:pPr>
              <w:spacing w:line="276" w:lineRule="auto"/>
              <w:jc w:val="both"/>
              <w:rPr>
                <w:rFonts w:ascii="Calibri" w:eastAsia="Calibri" w:hAnsi="Calibri" w:cs="Calibri"/>
                <w:i/>
                <w:iCs/>
                <w:color w:val="EE0000"/>
              </w:rPr>
            </w:pPr>
            <w:r w:rsidRPr="00621354">
              <w:rPr>
                <w:rFonts w:ascii="Calibri" w:hAnsi="Calibri" w:cs="Calibri"/>
                <w:i/>
                <w:iCs/>
                <w:color w:val="EE0000"/>
              </w:rPr>
              <w:t>(pildo tiekėjas)</w:t>
            </w:r>
          </w:p>
        </w:tc>
        <w:tc>
          <w:tcPr>
            <w:tcW w:w="2126" w:type="dxa"/>
          </w:tcPr>
          <w:p w14:paraId="1DC8C57B" w14:textId="531CB117" w:rsidR="007E6915" w:rsidRPr="00621354" w:rsidRDefault="007E6915" w:rsidP="007E6915">
            <w:pPr>
              <w:spacing w:line="276" w:lineRule="auto"/>
              <w:jc w:val="both"/>
              <w:rPr>
                <w:rFonts w:ascii="Calibri" w:eastAsia="Calibri" w:hAnsi="Calibri" w:cs="Calibri"/>
                <w:i/>
                <w:iCs/>
                <w:color w:val="EE0000"/>
              </w:rPr>
            </w:pPr>
            <w:r w:rsidRPr="00621354">
              <w:rPr>
                <w:rFonts w:ascii="Calibri" w:hAnsi="Calibri" w:cs="Calibri"/>
                <w:i/>
                <w:iCs/>
                <w:color w:val="EE0000"/>
              </w:rPr>
              <w:t>(pildo tiekėjas)</w:t>
            </w:r>
          </w:p>
        </w:tc>
      </w:tr>
      <w:tr w:rsidR="007E6915" w:rsidRPr="007E6915" w14:paraId="3A5E43A4" w14:textId="77777777" w:rsidTr="007E6915">
        <w:trPr>
          <w:trHeight w:val="262"/>
        </w:trPr>
        <w:tc>
          <w:tcPr>
            <w:tcW w:w="553" w:type="dxa"/>
            <w:vMerge/>
            <w:vAlign w:val="center"/>
          </w:tcPr>
          <w:p w14:paraId="2FB1A6E0" w14:textId="77777777" w:rsidR="007E6915" w:rsidRPr="007E6915" w:rsidRDefault="007E6915" w:rsidP="007E6915">
            <w:pPr>
              <w:pStyle w:val="Sraopastraipa"/>
              <w:numPr>
                <w:ilvl w:val="0"/>
                <w:numId w:val="3"/>
              </w:numPr>
              <w:spacing w:line="276" w:lineRule="auto"/>
              <w:ind w:left="357" w:right="-108" w:hanging="357"/>
              <w:jc w:val="center"/>
              <w:rPr>
                <w:rFonts w:asciiTheme="minorHAnsi" w:hAnsiTheme="minorHAnsi" w:cstheme="minorHAnsi"/>
              </w:rPr>
            </w:pPr>
          </w:p>
        </w:tc>
        <w:tc>
          <w:tcPr>
            <w:tcW w:w="1788" w:type="dxa"/>
            <w:vMerge/>
            <w:vAlign w:val="center"/>
          </w:tcPr>
          <w:p w14:paraId="4D5BB0E6" w14:textId="77777777" w:rsidR="007E6915" w:rsidRPr="007E6915" w:rsidRDefault="007E6915" w:rsidP="007E6915">
            <w:pPr>
              <w:spacing w:line="276" w:lineRule="auto"/>
              <w:jc w:val="center"/>
              <w:rPr>
                <w:rFonts w:asciiTheme="minorHAnsi" w:hAnsiTheme="minorHAnsi" w:cstheme="minorHAnsi"/>
                <w:b/>
                <w:bCs/>
              </w:rPr>
            </w:pPr>
          </w:p>
        </w:tc>
        <w:tc>
          <w:tcPr>
            <w:tcW w:w="3358" w:type="dxa"/>
            <w:vAlign w:val="center"/>
          </w:tcPr>
          <w:p w14:paraId="519E3302" w14:textId="7B81D090" w:rsidR="007E6915" w:rsidRPr="007E6915" w:rsidRDefault="007E6915" w:rsidP="007E6915">
            <w:pPr>
              <w:tabs>
                <w:tab w:val="left" w:pos="211"/>
                <w:tab w:val="left" w:pos="280"/>
              </w:tabs>
              <w:spacing w:line="276" w:lineRule="auto"/>
              <w:jc w:val="both"/>
              <w:rPr>
                <w:rFonts w:asciiTheme="minorHAnsi" w:eastAsia="Calibri" w:hAnsiTheme="minorHAnsi" w:cstheme="minorHAnsi"/>
              </w:rPr>
            </w:pPr>
            <w:r w:rsidRPr="007E6915">
              <w:rPr>
                <w:rFonts w:asciiTheme="minorHAnsi" w:eastAsia="Calibri" w:hAnsiTheme="minorHAnsi" w:cstheme="minorHAnsi"/>
              </w:rPr>
              <w:t xml:space="preserve">4.8. Veikimo sąlygos: temperatūra ne mažesniame intervale kaip nuo </w:t>
            </w:r>
            <w:r>
              <w:rPr>
                <w:rFonts w:asciiTheme="minorHAnsi" w:eastAsia="Calibri" w:hAnsiTheme="minorHAnsi" w:cstheme="minorHAnsi"/>
              </w:rPr>
              <w:t>+</w:t>
            </w:r>
            <w:r w:rsidRPr="007E6915">
              <w:rPr>
                <w:rFonts w:asciiTheme="minorHAnsi" w:eastAsia="Calibri" w:hAnsiTheme="minorHAnsi" w:cstheme="minorHAnsi"/>
              </w:rPr>
              <w:t xml:space="preserve">10 iki +35°C ir santykinė drėgmė </w:t>
            </w:r>
            <w:r w:rsidR="008460BF">
              <w:rPr>
                <w:rFonts w:asciiTheme="minorHAnsi" w:eastAsia="Calibri" w:hAnsiTheme="minorHAnsi" w:cstheme="minorHAnsi"/>
              </w:rPr>
              <w:t>ne daugiau kaip</w:t>
            </w:r>
            <w:r w:rsidRPr="007E6915">
              <w:rPr>
                <w:rFonts w:asciiTheme="minorHAnsi" w:eastAsia="Calibri" w:hAnsiTheme="minorHAnsi" w:cstheme="minorHAnsi"/>
              </w:rPr>
              <w:t xml:space="preserve"> 80%.</w:t>
            </w:r>
          </w:p>
        </w:tc>
        <w:tc>
          <w:tcPr>
            <w:tcW w:w="1843" w:type="dxa"/>
          </w:tcPr>
          <w:p w14:paraId="3D17AA32" w14:textId="45C5D6E5" w:rsidR="007E6915" w:rsidRPr="00621354" w:rsidRDefault="007E6915" w:rsidP="007E6915">
            <w:pPr>
              <w:spacing w:line="276" w:lineRule="auto"/>
              <w:jc w:val="both"/>
              <w:rPr>
                <w:rFonts w:ascii="Calibri" w:eastAsia="Calibri" w:hAnsi="Calibri" w:cs="Calibri"/>
                <w:i/>
                <w:iCs/>
                <w:color w:val="EE0000"/>
              </w:rPr>
            </w:pPr>
            <w:r w:rsidRPr="00621354">
              <w:rPr>
                <w:rFonts w:ascii="Calibri" w:hAnsi="Calibri" w:cs="Calibri"/>
                <w:i/>
                <w:iCs/>
                <w:color w:val="EE0000"/>
              </w:rPr>
              <w:t>(pildo tiekėjas)</w:t>
            </w:r>
          </w:p>
        </w:tc>
        <w:tc>
          <w:tcPr>
            <w:tcW w:w="2126" w:type="dxa"/>
          </w:tcPr>
          <w:p w14:paraId="4FE90B2B" w14:textId="0EC29334" w:rsidR="007E6915" w:rsidRPr="00621354" w:rsidRDefault="007E6915" w:rsidP="007E6915">
            <w:pPr>
              <w:spacing w:line="276" w:lineRule="auto"/>
              <w:jc w:val="both"/>
              <w:rPr>
                <w:rFonts w:ascii="Calibri" w:eastAsia="Calibri" w:hAnsi="Calibri" w:cs="Calibri"/>
                <w:i/>
                <w:iCs/>
                <w:color w:val="EE0000"/>
              </w:rPr>
            </w:pPr>
            <w:r w:rsidRPr="00621354">
              <w:rPr>
                <w:rFonts w:ascii="Calibri" w:hAnsi="Calibri" w:cs="Calibri"/>
                <w:i/>
                <w:iCs/>
                <w:color w:val="EE0000"/>
              </w:rPr>
              <w:t>(pildo tiekėjas)</w:t>
            </w:r>
          </w:p>
        </w:tc>
      </w:tr>
      <w:tr w:rsidR="004573DE" w:rsidRPr="007E6915" w14:paraId="3291153E" w14:textId="482A2C4F" w:rsidTr="003161F2">
        <w:trPr>
          <w:trHeight w:val="232"/>
        </w:trPr>
        <w:tc>
          <w:tcPr>
            <w:tcW w:w="553" w:type="dxa"/>
            <w:vAlign w:val="center"/>
          </w:tcPr>
          <w:p w14:paraId="3C232CD5" w14:textId="77777777" w:rsidR="004573DE" w:rsidRPr="007E6915" w:rsidRDefault="004573DE" w:rsidP="004573DE">
            <w:pPr>
              <w:pStyle w:val="Sraopastraipa"/>
              <w:numPr>
                <w:ilvl w:val="0"/>
                <w:numId w:val="3"/>
              </w:numPr>
              <w:spacing w:line="276" w:lineRule="auto"/>
              <w:ind w:left="357" w:right="-108" w:hanging="357"/>
              <w:jc w:val="center"/>
              <w:rPr>
                <w:rFonts w:asciiTheme="minorHAnsi" w:hAnsiTheme="minorHAnsi" w:cstheme="minorHAnsi"/>
              </w:rPr>
            </w:pPr>
          </w:p>
        </w:tc>
        <w:tc>
          <w:tcPr>
            <w:tcW w:w="1788" w:type="dxa"/>
            <w:vAlign w:val="center"/>
          </w:tcPr>
          <w:p w14:paraId="2C7BB12F" w14:textId="7DE8A527" w:rsidR="004573DE" w:rsidRPr="007E6915" w:rsidRDefault="004573DE" w:rsidP="004573DE">
            <w:pPr>
              <w:spacing w:line="276" w:lineRule="auto"/>
              <w:jc w:val="center"/>
              <w:rPr>
                <w:rFonts w:asciiTheme="minorHAnsi" w:hAnsiTheme="minorHAnsi" w:cstheme="minorHAnsi"/>
              </w:rPr>
            </w:pPr>
            <w:r w:rsidRPr="007E6915">
              <w:rPr>
                <w:rFonts w:asciiTheme="minorHAnsi" w:hAnsiTheme="minorHAnsi" w:cstheme="minorHAnsi"/>
                <w:b/>
                <w:bCs/>
              </w:rPr>
              <w:t>Reikalavimai ozono koncentracijos patalpų ore matavimo jutikliams</w:t>
            </w:r>
          </w:p>
        </w:tc>
        <w:tc>
          <w:tcPr>
            <w:tcW w:w="7327" w:type="dxa"/>
            <w:gridSpan w:val="3"/>
          </w:tcPr>
          <w:p w14:paraId="0A482CEB" w14:textId="3E9CD328" w:rsidR="004573DE" w:rsidRPr="007E6915" w:rsidRDefault="004573DE" w:rsidP="004573DE">
            <w:pPr>
              <w:spacing w:line="276" w:lineRule="auto"/>
              <w:ind w:left="60"/>
              <w:jc w:val="both"/>
              <w:rPr>
                <w:rFonts w:asciiTheme="minorHAnsi" w:hAnsiTheme="minorHAnsi" w:cstheme="minorHAnsi"/>
              </w:rPr>
            </w:pPr>
            <w:r w:rsidRPr="007E6915">
              <w:rPr>
                <w:rFonts w:asciiTheme="minorHAnsi" w:hAnsiTheme="minorHAnsi" w:cstheme="minorHAnsi"/>
              </w:rPr>
              <w:t xml:space="preserve">Matavimo diapazonas:  ne mažesniame intervale, kaip nuo </w:t>
            </w:r>
            <w:r w:rsidRPr="007E6915">
              <w:rPr>
                <w:rFonts w:asciiTheme="minorHAnsi" w:hAnsiTheme="minorHAnsi" w:cstheme="minorHAnsi"/>
                <w:color w:val="000000" w:themeColor="text1"/>
              </w:rPr>
              <w:t xml:space="preserve">0,01 iki 1 ppm; </w:t>
            </w:r>
          </w:p>
          <w:p w14:paraId="13D97157" w14:textId="77777777" w:rsidR="004573DE" w:rsidRPr="007E6915" w:rsidRDefault="004573DE" w:rsidP="004573DE">
            <w:pPr>
              <w:spacing w:line="276" w:lineRule="auto"/>
              <w:ind w:left="60"/>
              <w:jc w:val="both"/>
              <w:rPr>
                <w:rFonts w:asciiTheme="minorHAnsi" w:hAnsiTheme="minorHAnsi" w:cstheme="minorHAnsi"/>
              </w:rPr>
            </w:pPr>
            <w:r w:rsidRPr="007E6915">
              <w:rPr>
                <w:rFonts w:asciiTheme="minorHAnsi" w:hAnsiTheme="minorHAnsi" w:cstheme="minorHAnsi"/>
              </w:rPr>
              <w:t xml:space="preserve">Matavimo paklaida: ne didesnė nei 15 %; </w:t>
            </w:r>
          </w:p>
          <w:p w14:paraId="440E3F65" w14:textId="77777777" w:rsidR="004573DE" w:rsidRPr="007E6915" w:rsidRDefault="004573DE" w:rsidP="004573DE">
            <w:pPr>
              <w:spacing w:line="276" w:lineRule="auto"/>
              <w:ind w:left="60"/>
              <w:jc w:val="both"/>
              <w:rPr>
                <w:rFonts w:asciiTheme="minorHAnsi" w:hAnsiTheme="minorHAnsi" w:cstheme="minorHAnsi"/>
              </w:rPr>
            </w:pPr>
            <w:r w:rsidRPr="007E6915">
              <w:rPr>
                <w:rFonts w:asciiTheme="minorHAnsi" w:hAnsiTheme="minorHAnsi" w:cstheme="minorHAnsi"/>
              </w:rPr>
              <w:t xml:space="preserve">Komunikacijos protokolas: Wi-Fi; </w:t>
            </w:r>
          </w:p>
          <w:p w14:paraId="2255453D" w14:textId="77777777" w:rsidR="004573DE" w:rsidRPr="007E6915" w:rsidRDefault="004573DE" w:rsidP="004573DE">
            <w:pPr>
              <w:spacing w:line="276" w:lineRule="auto"/>
              <w:ind w:left="60"/>
              <w:jc w:val="both"/>
              <w:rPr>
                <w:rFonts w:asciiTheme="minorHAnsi" w:hAnsiTheme="minorHAnsi" w:cstheme="minorHAnsi"/>
              </w:rPr>
            </w:pPr>
            <w:r w:rsidRPr="007E6915">
              <w:rPr>
                <w:rFonts w:asciiTheme="minorHAnsi" w:hAnsiTheme="minorHAnsi" w:cstheme="minorHAnsi"/>
              </w:rPr>
              <w:t xml:space="preserve">Maitinimo įtampa 12 VDC (0,4A); </w:t>
            </w:r>
          </w:p>
          <w:p w14:paraId="59E61AF0" w14:textId="21190FBB" w:rsidR="004573DE" w:rsidRPr="007E6915" w:rsidRDefault="004573DE" w:rsidP="004573DE">
            <w:pPr>
              <w:spacing w:line="276" w:lineRule="auto"/>
              <w:ind w:left="60"/>
              <w:jc w:val="both"/>
              <w:rPr>
                <w:rFonts w:asciiTheme="minorHAnsi" w:hAnsiTheme="minorHAnsi" w:cstheme="minorHAnsi"/>
              </w:rPr>
            </w:pPr>
            <w:r w:rsidRPr="007E6915">
              <w:rPr>
                <w:rFonts w:asciiTheme="minorHAnsi" w:hAnsiTheme="minorHAnsi" w:cstheme="minorHAnsi"/>
              </w:rPr>
              <w:t xml:space="preserve">Energijos vartojimas: </w:t>
            </w:r>
            <w:r w:rsidR="003B4DD0">
              <w:rPr>
                <w:rFonts w:asciiTheme="minorHAnsi" w:hAnsiTheme="minorHAnsi" w:cstheme="minorHAnsi"/>
              </w:rPr>
              <w:t>ne daugiau kaip</w:t>
            </w:r>
            <w:r w:rsidRPr="007E6915">
              <w:rPr>
                <w:rFonts w:asciiTheme="minorHAnsi" w:hAnsiTheme="minorHAnsi" w:cstheme="minorHAnsi"/>
              </w:rPr>
              <w:t xml:space="preserve"> 1Wh (0,01A).</w:t>
            </w:r>
          </w:p>
          <w:p w14:paraId="20492EB2" w14:textId="6BA44AF7" w:rsidR="004573DE" w:rsidRPr="007E6915" w:rsidRDefault="004573DE" w:rsidP="004573DE">
            <w:pPr>
              <w:spacing w:line="276" w:lineRule="auto"/>
              <w:ind w:left="60"/>
              <w:jc w:val="both"/>
              <w:rPr>
                <w:rFonts w:asciiTheme="minorHAnsi" w:hAnsiTheme="minorHAnsi" w:cstheme="minorHAnsi"/>
              </w:rPr>
            </w:pPr>
            <w:r w:rsidRPr="007E6915">
              <w:rPr>
                <w:rFonts w:asciiTheme="minorHAnsi" w:hAnsiTheme="minorHAnsi" w:cstheme="minorHAnsi"/>
              </w:rPr>
              <w:lastRenderedPageBreak/>
              <w:t>Ozono jutikliai turi būti įtraukti į Lietuvos matavimo priemonių valstybės registrą.</w:t>
            </w:r>
          </w:p>
        </w:tc>
      </w:tr>
      <w:tr w:rsidR="004573DE" w:rsidRPr="007E6915" w14:paraId="5E132758" w14:textId="3A6517BD" w:rsidTr="003161F2">
        <w:trPr>
          <w:trHeight w:val="232"/>
        </w:trPr>
        <w:tc>
          <w:tcPr>
            <w:tcW w:w="553" w:type="dxa"/>
            <w:vAlign w:val="center"/>
          </w:tcPr>
          <w:p w14:paraId="1B9911B4" w14:textId="77777777" w:rsidR="004573DE" w:rsidRPr="007E6915" w:rsidRDefault="004573DE" w:rsidP="004573DE">
            <w:pPr>
              <w:pStyle w:val="Sraopastraipa"/>
              <w:numPr>
                <w:ilvl w:val="0"/>
                <w:numId w:val="3"/>
              </w:numPr>
              <w:spacing w:line="276" w:lineRule="auto"/>
              <w:ind w:left="357" w:right="-108" w:hanging="357"/>
              <w:jc w:val="center"/>
              <w:rPr>
                <w:rFonts w:asciiTheme="minorHAnsi" w:hAnsiTheme="minorHAnsi" w:cstheme="minorHAnsi"/>
              </w:rPr>
            </w:pPr>
          </w:p>
        </w:tc>
        <w:tc>
          <w:tcPr>
            <w:tcW w:w="1788" w:type="dxa"/>
            <w:vAlign w:val="center"/>
          </w:tcPr>
          <w:p w14:paraId="5A48EEFF" w14:textId="1E9E8A91" w:rsidR="004573DE" w:rsidRPr="007E6915" w:rsidRDefault="004573DE" w:rsidP="004573DE">
            <w:pPr>
              <w:spacing w:line="276" w:lineRule="auto"/>
              <w:jc w:val="center"/>
              <w:rPr>
                <w:rFonts w:asciiTheme="minorHAnsi" w:hAnsiTheme="minorHAnsi" w:cstheme="minorHAnsi"/>
                <w:b/>
                <w:bCs/>
              </w:rPr>
            </w:pPr>
            <w:r w:rsidRPr="007E6915">
              <w:rPr>
                <w:rFonts w:asciiTheme="minorHAnsi" w:hAnsiTheme="minorHAnsi" w:cstheme="minorHAnsi"/>
                <w:b/>
                <w:bCs/>
              </w:rPr>
              <w:t>Reikalavimai chloro dujų kiekio ore matavimo jutikliams</w:t>
            </w:r>
          </w:p>
        </w:tc>
        <w:tc>
          <w:tcPr>
            <w:tcW w:w="7327" w:type="dxa"/>
            <w:gridSpan w:val="3"/>
            <w:vAlign w:val="center"/>
          </w:tcPr>
          <w:p w14:paraId="54A7D36F" w14:textId="3569C514" w:rsidR="004573DE" w:rsidRPr="007E6915" w:rsidRDefault="004573DE" w:rsidP="004573DE">
            <w:pPr>
              <w:spacing w:line="276" w:lineRule="auto"/>
              <w:jc w:val="both"/>
              <w:rPr>
                <w:rFonts w:asciiTheme="minorHAnsi" w:hAnsiTheme="minorHAnsi" w:cstheme="minorHAnsi"/>
              </w:rPr>
            </w:pPr>
            <w:r w:rsidRPr="007E6915">
              <w:rPr>
                <w:rFonts w:asciiTheme="minorHAnsi" w:hAnsiTheme="minorHAnsi" w:cstheme="minorHAnsi"/>
              </w:rPr>
              <w:t>Matavimo diapazonas: su galimybe nustatyti pagal jutiklio elementą (reguliuojamas diapazonas);</w:t>
            </w:r>
          </w:p>
          <w:p w14:paraId="36E4C49E" w14:textId="58877241" w:rsidR="004573DE" w:rsidRPr="007E6915" w:rsidRDefault="004573DE" w:rsidP="004573DE">
            <w:pPr>
              <w:spacing w:line="276" w:lineRule="auto"/>
              <w:jc w:val="both"/>
              <w:rPr>
                <w:rFonts w:asciiTheme="minorHAnsi" w:hAnsiTheme="minorHAnsi" w:cstheme="minorHAnsi"/>
              </w:rPr>
            </w:pPr>
            <w:r w:rsidRPr="007E6915">
              <w:rPr>
                <w:rFonts w:asciiTheme="minorHAnsi" w:hAnsiTheme="minorHAnsi" w:cstheme="minorHAnsi"/>
              </w:rPr>
              <w:t>Keičiamo matavimo elemento tarnavimo laikas: ne mažiau 2 metai;</w:t>
            </w:r>
          </w:p>
          <w:p w14:paraId="5833C220" w14:textId="77777777" w:rsidR="004573DE" w:rsidRPr="007E6915" w:rsidRDefault="004573DE" w:rsidP="004573DE">
            <w:pPr>
              <w:spacing w:line="276" w:lineRule="auto"/>
              <w:jc w:val="both"/>
              <w:rPr>
                <w:rFonts w:asciiTheme="minorHAnsi" w:hAnsiTheme="minorHAnsi" w:cstheme="minorHAnsi"/>
              </w:rPr>
            </w:pPr>
            <w:r w:rsidRPr="007E6915">
              <w:rPr>
                <w:rFonts w:asciiTheme="minorHAnsi" w:hAnsiTheme="minorHAnsi" w:cstheme="minorHAnsi"/>
              </w:rPr>
              <w:t>Kalibravimas: belaidis;</w:t>
            </w:r>
          </w:p>
          <w:p w14:paraId="3B0586DA" w14:textId="71ECA474" w:rsidR="004573DE" w:rsidRPr="007E6915" w:rsidRDefault="004573DE" w:rsidP="004573DE">
            <w:pPr>
              <w:spacing w:line="276" w:lineRule="auto"/>
              <w:jc w:val="both"/>
              <w:rPr>
                <w:rFonts w:asciiTheme="minorHAnsi" w:hAnsiTheme="minorHAnsi" w:cstheme="minorHAnsi"/>
              </w:rPr>
            </w:pPr>
            <w:r w:rsidRPr="007E6915">
              <w:rPr>
                <w:rFonts w:asciiTheme="minorHAnsi" w:hAnsiTheme="minorHAnsi" w:cstheme="minorHAnsi"/>
              </w:rPr>
              <w:t>Apsaugos klasė: ne mažiau IP54.</w:t>
            </w:r>
          </w:p>
        </w:tc>
      </w:tr>
      <w:tr w:rsidR="004573DE" w:rsidRPr="007E6915" w14:paraId="0416C5A0" w14:textId="3B10BE80" w:rsidTr="003161F2">
        <w:tc>
          <w:tcPr>
            <w:tcW w:w="553" w:type="dxa"/>
            <w:vAlign w:val="center"/>
          </w:tcPr>
          <w:p w14:paraId="547AE909" w14:textId="77777777" w:rsidR="004573DE" w:rsidRPr="007E6915" w:rsidRDefault="004573DE" w:rsidP="004573DE">
            <w:pPr>
              <w:pStyle w:val="Sraopastraipa"/>
              <w:numPr>
                <w:ilvl w:val="0"/>
                <w:numId w:val="3"/>
              </w:numPr>
              <w:spacing w:line="276" w:lineRule="auto"/>
              <w:ind w:left="357" w:hanging="357"/>
              <w:jc w:val="center"/>
              <w:rPr>
                <w:rFonts w:asciiTheme="minorHAnsi" w:hAnsiTheme="minorHAnsi" w:cstheme="minorHAnsi"/>
              </w:rPr>
            </w:pPr>
          </w:p>
        </w:tc>
        <w:tc>
          <w:tcPr>
            <w:tcW w:w="1788" w:type="dxa"/>
            <w:vAlign w:val="center"/>
          </w:tcPr>
          <w:p w14:paraId="0A4AD2B8" w14:textId="77777777" w:rsidR="004573DE" w:rsidRPr="007E6915" w:rsidRDefault="004573DE" w:rsidP="004573DE">
            <w:pPr>
              <w:spacing w:line="276" w:lineRule="auto"/>
              <w:contextualSpacing/>
              <w:jc w:val="center"/>
              <w:rPr>
                <w:rFonts w:asciiTheme="minorHAnsi" w:hAnsiTheme="minorHAnsi" w:cstheme="minorHAnsi"/>
                <w:b/>
                <w:iCs/>
              </w:rPr>
            </w:pPr>
            <w:r w:rsidRPr="007E6915">
              <w:rPr>
                <w:rFonts w:asciiTheme="minorHAnsi" w:hAnsiTheme="minorHAnsi" w:cstheme="minorHAnsi"/>
                <w:b/>
                <w:iCs/>
              </w:rPr>
              <w:t>Garantijos</w:t>
            </w:r>
          </w:p>
        </w:tc>
        <w:tc>
          <w:tcPr>
            <w:tcW w:w="7327" w:type="dxa"/>
            <w:gridSpan w:val="3"/>
            <w:vAlign w:val="center"/>
          </w:tcPr>
          <w:p w14:paraId="024F8749" w14:textId="27925113" w:rsidR="004573DE" w:rsidRPr="007E6915" w:rsidRDefault="004573DE" w:rsidP="004573DE">
            <w:pPr>
              <w:spacing w:line="276" w:lineRule="auto"/>
              <w:jc w:val="both"/>
              <w:rPr>
                <w:rFonts w:asciiTheme="minorHAnsi" w:eastAsia="Calibri" w:hAnsiTheme="minorHAnsi" w:cstheme="minorHAnsi"/>
              </w:rPr>
            </w:pPr>
            <w:r w:rsidRPr="007E6915">
              <w:rPr>
                <w:rFonts w:asciiTheme="minorHAnsi" w:eastAsia="Calibri" w:hAnsiTheme="minorHAnsi" w:cstheme="minorHAnsi"/>
                <w:bCs/>
              </w:rPr>
              <w:t xml:space="preserve">Po sumontavimo, visa ozonavimo </w:t>
            </w:r>
            <w:r w:rsidR="00BD5044">
              <w:rPr>
                <w:rFonts w:asciiTheme="minorHAnsi" w:eastAsia="Calibri" w:hAnsiTheme="minorHAnsi" w:cstheme="minorHAnsi"/>
                <w:bCs/>
              </w:rPr>
              <w:t>sistema</w:t>
            </w:r>
            <w:r w:rsidRPr="007E6915">
              <w:rPr>
                <w:rFonts w:asciiTheme="minorHAnsi" w:eastAsia="Calibri" w:hAnsiTheme="minorHAnsi" w:cstheme="minorHAnsi"/>
                <w:bCs/>
              </w:rPr>
              <w:t xml:space="preserve"> turi būti paleista įprastiniam jos darbui, kurio</w:t>
            </w:r>
            <w:r w:rsidRPr="007E6915">
              <w:rPr>
                <w:rFonts w:asciiTheme="minorHAnsi" w:eastAsia="Calibri" w:hAnsiTheme="minorHAnsi" w:cstheme="minorHAnsi"/>
              </w:rPr>
              <w:t xml:space="preserve"> metu Tiekėjas turi pademonstruoti tinkamą  sistemos funkcionavimą ir kokybę. </w:t>
            </w:r>
          </w:p>
          <w:p w14:paraId="713B1EBA" w14:textId="0DCC7AD5" w:rsidR="004573DE" w:rsidRPr="007E6915" w:rsidRDefault="004573DE" w:rsidP="004573DE">
            <w:pPr>
              <w:spacing w:line="276" w:lineRule="auto"/>
              <w:contextualSpacing/>
              <w:jc w:val="both"/>
              <w:rPr>
                <w:rFonts w:asciiTheme="minorHAnsi" w:hAnsiTheme="minorHAnsi" w:cstheme="minorHAnsi"/>
              </w:rPr>
            </w:pPr>
            <w:r w:rsidRPr="007E6915">
              <w:rPr>
                <w:rFonts w:asciiTheme="minorHAnsi" w:eastAsia="Calibri" w:hAnsiTheme="minorHAnsi" w:cstheme="minorHAnsi"/>
              </w:rPr>
              <w:t xml:space="preserve">Pastebėjus trūkumus (jeigu tokių bus), teikti sprendinius trūkumams pašalinti. </w:t>
            </w:r>
            <w:r w:rsidRPr="007E6915">
              <w:rPr>
                <w:rFonts w:asciiTheme="minorHAnsi" w:hAnsiTheme="minorHAnsi" w:cstheme="minorHAnsi"/>
              </w:rPr>
              <w:t xml:space="preserve">Tiekėjas atlieka nuolatinį sistemos darbo stebėjimą, defektus garantinio laikotarpio metu šalina savarankiškai. </w:t>
            </w:r>
          </w:p>
        </w:tc>
      </w:tr>
    </w:tbl>
    <w:p w14:paraId="680011A8" w14:textId="77777777" w:rsidR="00041034" w:rsidRPr="00325581" w:rsidRDefault="00041034" w:rsidP="00852908">
      <w:pPr>
        <w:spacing w:line="276" w:lineRule="auto"/>
        <w:contextualSpacing/>
        <w:jc w:val="both"/>
        <w:rPr>
          <w:rFonts w:asciiTheme="minorHAnsi" w:hAnsiTheme="minorHAnsi" w:cstheme="minorHAnsi"/>
          <w:b/>
        </w:rPr>
      </w:pPr>
    </w:p>
    <w:sectPr w:rsidR="00041034" w:rsidRPr="00325581" w:rsidSect="0032558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1787B" w14:textId="77777777" w:rsidR="00B65C8A" w:rsidRPr="007E6915" w:rsidRDefault="00B65C8A" w:rsidP="00852908">
      <w:r w:rsidRPr="007E6915">
        <w:separator/>
      </w:r>
    </w:p>
  </w:endnote>
  <w:endnote w:type="continuationSeparator" w:id="0">
    <w:p w14:paraId="102A667C" w14:textId="77777777" w:rsidR="00B65C8A" w:rsidRPr="007E6915" w:rsidRDefault="00B65C8A" w:rsidP="00852908">
      <w:r w:rsidRPr="007E691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27875" w14:textId="77777777" w:rsidR="00B65C8A" w:rsidRPr="007E6915" w:rsidRDefault="00B65C8A" w:rsidP="00852908">
      <w:r w:rsidRPr="007E6915">
        <w:separator/>
      </w:r>
    </w:p>
  </w:footnote>
  <w:footnote w:type="continuationSeparator" w:id="0">
    <w:p w14:paraId="624F5963" w14:textId="77777777" w:rsidR="00B65C8A" w:rsidRPr="007E6915" w:rsidRDefault="00B65C8A" w:rsidP="00852908">
      <w:r w:rsidRPr="007E6915">
        <w:continuationSeparator/>
      </w:r>
    </w:p>
  </w:footnote>
  <w:footnote w:id="1">
    <w:p w14:paraId="3C1557D4" w14:textId="77777777" w:rsidR="00A25AE6" w:rsidRPr="007E6915" w:rsidRDefault="00A25AE6" w:rsidP="004573DE">
      <w:pPr>
        <w:pStyle w:val="Puslapioinaostekstas"/>
        <w:rPr>
          <w:rFonts w:asciiTheme="minorHAnsi" w:hAnsiTheme="minorHAnsi" w:cstheme="minorHAnsi"/>
        </w:rPr>
      </w:pPr>
      <w:r w:rsidRPr="007E6915">
        <w:rPr>
          <w:rStyle w:val="Puslapioinaosnuoroda"/>
        </w:rPr>
        <w:footnoteRef/>
      </w:r>
      <w:r w:rsidRPr="007E6915">
        <w:t xml:space="preserve"> </w:t>
      </w:r>
      <w:r w:rsidRPr="007E6915">
        <w:rPr>
          <w:rFonts w:asciiTheme="minorHAnsi" w:hAnsiTheme="minorHAnsi" w:cstheme="minorHAnsi"/>
        </w:rPr>
        <w:t>Nurodoma konkreti reikšmė arba konkretus aprašymas, nepaliekant tokių reikšmių kaip „ne mažiau/ne daugiau/ne dažniau/arba“ ir pan.</w:t>
      </w:r>
    </w:p>
  </w:footnote>
  <w:footnote w:id="2">
    <w:p w14:paraId="0CBDB6AE" w14:textId="77777777" w:rsidR="00A25AE6" w:rsidRDefault="00A25AE6" w:rsidP="004573DE">
      <w:pPr>
        <w:pStyle w:val="Puslapioinaostekstas"/>
      </w:pPr>
      <w:r w:rsidRPr="007E6915">
        <w:rPr>
          <w:rStyle w:val="Puslapioinaosnuoroda"/>
          <w:rFonts w:asciiTheme="minorHAnsi" w:hAnsiTheme="minorHAnsi" w:cstheme="minorHAnsi"/>
        </w:rPr>
        <w:footnoteRef/>
      </w:r>
      <w:r w:rsidRPr="007E6915">
        <w:rPr>
          <w:rFonts w:asciiTheme="minorHAnsi" w:hAnsiTheme="minorHAnsi" w:cstheme="minorHAnsi"/>
        </w:rPr>
        <w:t xml:space="preserve"> Nuoroda į gamintojo internetinį puslapį, pridedamo gamintojo ar kt. dokumento pavadinimą, psl. Nr., informacijos vietą dokumente ir pan., pažymint ir/ar nurodant, kur konkrečiai įrodančio dokumento vietoje galima įsitikinti tiekėjo nurodoma informacija.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E14D0"/>
    <w:multiLevelType w:val="hybridMultilevel"/>
    <w:tmpl w:val="55B8ED9E"/>
    <w:lvl w:ilvl="0" w:tplc="0427000F">
      <w:start w:val="1"/>
      <w:numFmt w:val="decimal"/>
      <w:lvlText w:val="%1."/>
      <w:lvlJc w:val="left"/>
      <w:pPr>
        <w:ind w:left="81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F3E7D01"/>
    <w:multiLevelType w:val="multilevel"/>
    <w:tmpl w:val="A5842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098465F"/>
    <w:multiLevelType w:val="multilevel"/>
    <w:tmpl w:val="E49A7C5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92B4CB7"/>
    <w:multiLevelType w:val="hybridMultilevel"/>
    <w:tmpl w:val="5BBE0582"/>
    <w:lvl w:ilvl="0" w:tplc="B1861538">
      <w:start w:val="2021"/>
      <w:numFmt w:val="bullet"/>
      <w:lvlText w:val="-"/>
      <w:lvlJc w:val="left"/>
      <w:pPr>
        <w:ind w:left="420" w:hanging="360"/>
      </w:pPr>
      <w:rPr>
        <w:rFonts w:ascii="Calibri Light" w:eastAsia="Times New Roman" w:hAnsi="Calibri Light" w:cs="Calibri Light"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4" w15:restartNumberingAfterBreak="0">
    <w:nsid w:val="33917D8A"/>
    <w:multiLevelType w:val="hybridMultilevel"/>
    <w:tmpl w:val="DCECEC66"/>
    <w:lvl w:ilvl="0" w:tplc="EF10E6FC">
      <w:start w:val="1"/>
      <w:numFmt w:val="decimal"/>
      <w:lvlText w:val="%1."/>
      <w:lvlJc w:val="left"/>
      <w:pPr>
        <w:tabs>
          <w:tab w:val="num" w:pos="3426"/>
        </w:tabs>
        <w:ind w:left="3426" w:hanging="153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342B0106"/>
    <w:multiLevelType w:val="hybridMultilevel"/>
    <w:tmpl w:val="1338AD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170720"/>
    <w:multiLevelType w:val="hybridMultilevel"/>
    <w:tmpl w:val="411AFB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29B7428"/>
    <w:multiLevelType w:val="hybridMultilevel"/>
    <w:tmpl w:val="E796F5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6A9241F"/>
    <w:multiLevelType w:val="hybridMultilevel"/>
    <w:tmpl w:val="DCB6E562"/>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31070609">
    <w:abstractNumId w:val="2"/>
  </w:num>
  <w:num w:numId="2" w16cid:durableId="7334295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68216480">
    <w:abstractNumId w:val="0"/>
  </w:num>
  <w:num w:numId="4" w16cid:durableId="451898593">
    <w:abstractNumId w:val="3"/>
  </w:num>
  <w:num w:numId="5" w16cid:durableId="2122919773">
    <w:abstractNumId w:val="7"/>
  </w:num>
  <w:num w:numId="6" w16cid:durableId="1635138504">
    <w:abstractNumId w:val="6"/>
  </w:num>
  <w:num w:numId="7" w16cid:durableId="667366611">
    <w:abstractNumId w:val="1"/>
  </w:num>
  <w:num w:numId="8" w16cid:durableId="275602478">
    <w:abstractNumId w:val="5"/>
  </w:num>
  <w:num w:numId="9" w16cid:durableId="153080369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6735"/>
    <w:rsid w:val="0001017C"/>
    <w:rsid w:val="000113A3"/>
    <w:rsid w:val="0001235D"/>
    <w:rsid w:val="00016777"/>
    <w:rsid w:val="000169FB"/>
    <w:rsid w:val="00041034"/>
    <w:rsid w:val="00041746"/>
    <w:rsid w:val="00042265"/>
    <w:rsid w:val="00045A3A"/>
    <w:rsid w:val="00047B58"/>
    <w:rsid w:val="00051A4D"/>
    <w:rsid w:val="00056E1F"/>
    <w:rsid w:val="0006337B"/>
    <w:rsid w:val="0006650B"/>
    <w:rsid w:val="0007378B"/>
    <w:rsid w:val="00074F77"/>
    <w:rsid w:val="00076AAC"/>
    <w:rsid w:val="00083E27"/>
    <w:rsid w:val="00086EA7"/>
    <w:rsid w:val="000A4B60"/>
    <w:rsid w:val="000B28DF"/>
    <w:rsid w:val="000B604D"/>
    <w:rsid w:val="000C3BA2"/>
    <w:rsid w:val="000C5003"/>
    <w:rsid w:val="000C6C08"/>
    <w:rsid w:val="000D3CE1"/>
    <w:rsid w:val="000D55A2"/>
    <w:rsid w:val="000F3E93"/>
    <w:rsid w:val="000F6140"/>
    <w:rsid w:val="00100E0D"/>
    <w:rsid w:val="001109D1"/>
    <w:rsid w:val="00113111"/>
    <w:rsid w:val="001158D0"/>
    <w:rsid w:val="00130C7A"/>
    <w:rsid w:val="00137BDF"/>
    <w:rsid w:val="001421E2"/>
    <w:rsid w:val="001452E9"/>
    <w:rsid w:val="001624D6"/>
    <w:rsid w:val="0016414A"/>
    <w:rsid w:val="0017417E"/>
    <w:rsid w:val="001856AB"/>
    <w:rsid w:val="001A19F4"/>
    <w:rsid w:val="001B028B"/>
    <w:rsid w:val="001C108A"/>
    <w:rsid w:val="001C52FC"/>
    <w:rsid w:val="001D03E4"/>
    <w:rsid w:val="001E2F7D"/>
    <w:rsid w:val="001E3B74"/>
    <w:rsid w:val="001F0C47"/>
    <w:rsid w:val="001F4220"/>
    <w:rsid w:val="001F7977"/>
    <w:rsid w:val="002224D4"/>
    <w:rsid w:val="00223A9F"/>
    <w:rsid w:val="00233A2B"/>
    <w:rsid w:val="00237C70"/>
    <w:rsid w:val="0024033E"/>
    <w:rsid w:val="00243A4F"/>
    <w:rsid w:val="00244221"/>
    <w:rsid w:val="002508D1"/>
    <w:rsid w:val="00252FCD"/>
    <w:rsid w:val="00253FBB"/>
    <w:rsid w:val="00254B20"/>
    <w:rsid w:val="00256179"/>
    <w:rsid w:val="002641F8"/>
    <w:rsid w:val="00267F49"/>
    <w:rsid w:val="00273DDF"/>
    <w:rsid w:val="002740B2"/>
    <w:rsid w:val="00275EB2"/>
    <w:rsid w:val="002801FE"/>
    <w:rsid w:val="002825C1"/>
    <w:rsid w:val="00284CDD"/>
    <w:rsid w:val="00286EA6"/>
    <w:rsid w:val="00291CBE"/>
    <w:rsid w:val="0029605A"/>
    <w:rsid w:val="00297A63"/>
    <w:rsid w:val="00297C4C"/>
    <w:rsid w:val="002A6D86"/>
    <w:rsid w:val="002B58D7"/>
    <w:rsid w:val="002C1322"/>
    <w:rsid w:val="002C4E14"/>
    <w:rsid w:val="002C61AC"/>
    <w:rsid w:val="002D14A2"/>
    <w:rsid w:val="002E03A9"/>
    <w:rsid w:val="002E1B7A"/>
    <w:rsid w:val="002E58B3"/>
    <w:rsid w:val="002E7EC8"/>
    <w:rsid w:val="002F4877"/>
    <w:rsid w:val="002F7316"/>
    <w:rsid w:val="003050FB"/>
    <w:rsid w:val="003161F2"/>
    <w:rsid w:val="003210EA"/>
    <w:rsid w:val="00325581"/>
    <w:rsid w:val="0032651B"/>
    <w:rsid w:val="00332A46"/>
    <w:rsid w:val="00335BDE"/>
    <w:rsid w:val="00337080"/>
    <w:rsid w:val="0035133E"/>
    <w:rsid w:val="00392EE7"/>
    <w:rsid w:val="00393D87"/>
    <w:rsid w:val="0039582D"/>
    <w:rsid w:val="00396AA0"/>
    <w:rsid w:val="003A08FB"/>
    <w:rsid w:val="003A5107"/>
    <w:rsid w:val="003B1148"/>
    <w:rsid w:val="003B329E"/>
    <w:rsid w:val="003B4079"/>
    <w:rsid w:val="003B4DD0"/>
    <w:rsid w:val="003E2465"/>
    <w:rsid w:val="003F1A35"/>
    <w:rsid w:val="003F1D7E"/>
    <w:rsid w:val="00407C9F"/>
    <w:rsid w:val="00413876"/>
    <w:rsid w:val="004146B2"/>
    <w:rsid w:val="00430844"/>
    <w:rsid w:val="0043448C"/>
    <w:rsid w:val="00436E84"/>
    <w:rsid w:val="004415CC"/>
    <w:rsid w:val="00442BC3"/>
    <w:rsid w:val="00443C04"/>
    <w:rsid w:val="004573DE"/>
    <w:rsid w:val="00473A3E"/>
    <w:rsid w:val="004864A1"/>
    <w:rsid w:val="0049051F"/>
    <w:rsid w:val="004A2C2F"/>
    <w:rsid w:val="004A4B78"/>
    <w:rsid w:val="004A4CA5"/>
    <w:rsid w:val="004B15DD"/>
    <w:rsid w:val="004B777F"/>
    <w:rsid w:val="004C63BA"/>
    <w:rsid w:val="004C7FB7"/>
    <w:rsid w:val="004D4E90"/>
    <w:rsid w:val="004D5E24"/>
    <w:rsid w:val="004D75FC"/>
    <w:rsid w:val="004E02E3"/>
    <w:rsid w:val="00503435"/>
    <w:rsid w:val="005071FA"/>
    <w:rsid w:val="005147FE"/>
    <w:rsid w:val="00516FDF"/>
    <w:rsid w:val="00521384"/>
    <w:rsid w:val="005224C8"/>
    <w:rsid w:val="0052276D"/>
    <w:rsid w:val="00535CAD"/>
    <w:rsid w:val="0053707C"/>
    <w:rsid w:val="005401F5"/>
    <w:rsid w:val="005572B8"/>
    <w:rsid w:val="00560E69"/>
    <w:rsid w:val="00565501"/>
    <w:rsid w:val="00572A6A"/>
    <w:rsid w:val="00587B37"/>
    <w:rsid w:val="005902E6"/>
    <w:rsid w:val="005A235E"/>
    <w:rsid w:val="005A3150"/>
    <w:rsid w:val="005A36A4"/>
    <w:rsid w:val="005D1609"/>
    <w:rsid w:val="005D45FF"/>
    <w:rsid w:val="005E55F9"/>
    <w:rsid w:val="005F0578"/>
    <w:rsid w:val="005F6735"/>
    <w:rsid w:val="005F7F58"/>
    <w:rsid w:val="00603DE1"/>
    <w:rsid w:val="00604668"/>
    <w:rsid w:val="006065C0"/>
    <w:rsid w:val="00610350"/>
    <w:rsid w:val="00616EE6"/>
    <w:rsid w:val="00621354"/>
    <w:rsid w:val="00634358"/>
    <w:rsid w:val="00680333"/>
    <w:rsid w:val="006824BF"/>
    <w:rsid w:val="00685E48"/>
    <w:rsid w:val="0069423B"/>
    <w:rsid w:val="0069786B"/>
    <w:rsid w:val="006A0EE8"/>
    <w:rsid w:val="006B1CAD"/>
    <w:rsid w:val="006B7412"/>
    <w:rsid w:val="006C3190"/>
    <w:rsid w:val="006D45C3"/>
    <w:rsid w:val="006E3C4B"/>
    <w:rsid w:val="00700ADA"/>
    <w:rsid w:val="00712C59"/>
    <w:rsid w:val="00722CFE"/>
    <w:rsid w:val="00725C52"/>
    <w:rsid w:val="00730434"/>
    <w:rsid w:val="00731B12"/>
    <w:rsid w:val="00750363"/>
    <w:rsid w:val="0075037B"/>
    <w:rsid w:val="0076700C"/>
    <w:rsid w:val="00767FC9"/>
    <w:rsid w:val="0078084A"/>
    <w:rsid w:val="00780B2F"/>
    <w:rsid w:val="0079237E"/>
    <w:rsid w:val="00795EA4"/>
    <w:rsid w:val="007B21F6"/>
    <w:rsid w:val="007B6C8F"/>
    <w:rsid w:val="007C1985"/>
    <w:rsid w:val="007E31C4"/>
    <w:rsid w:val="007E6915"/>
    <w:rsid w:val="007F1385"/>
    <w:rsid w:val="007F1CB5"/>
    <w:rsid w:val="00812A25"/>
    <w:rsid w:val="00817B63"/>
    <w:rsid w:val="00821072"/>
    <w:rsid w:val="00826586"/>
    <w:rsid w:val="00843AB1"/>
    <w:rsid w:val="00844415"/>
    <w:rsid w:val="00844F05"/>
    <w:rsid w:val="008460BF"/>
    <w:rsid w:val="00852908"/>
    <w:rsid w:val="008638E5"/>
    <w:rsid w:val="00871668"/>
    <w:rsid w:val="0087457C"/>
    <w:rsid w:val="00876CED"/>
    <w:rsid w:val="008807F7"/>
    <w:rsid w:val="0089008E"/>
    <w:rsid w:val="00890EDA"/>
    <w:rsid w:val="00895655"/>
    <w:rsid w:val="00896FAA"/>
    <w:rsid w:val="00897CA0"/>
    <w:rsid w:val="008A5290"/>
    <w:rsid w:val="008A5905"/>
    <w:rsid w:val="008C16FE"/>
    <w:rsid w:val="008C62B5"/>
    <w:rsid w:val="008D00F9"/>
    <w:rsid w:val="008D56C9"/>
    <w:rsid w:val="008E1C41"/>
    <w:rsid w:val="008E5A41"/>
    <w:rsid w:val="009016A2"/>
    <w:rsid w:val="0091404A"/>
    <w:rsid w:val="00917EC2"/>
    <w:rsid w:val="009220CC"/>
    <w:rsid w:val="00934988"/>
    <w:rsid w:val="009360CC"/>
    <w:rsid w:val="00940BCB"/>
    <w:rsid w:val="00941319"/>
    <w:rsid w:val="00951CC4"/>
    <w:rsid w:val="00961BD7"/>
    <w:rsid w:val="00967E8B"/>
    <w:rsid w:val="009730CE"/>
    <w:rsid w:val="0097610F"/>
    <w:rsid w:val="00977EB0"/>
    <w:rsid w:val="00982CD5"/>
    <w:rsid w:val="00982D57"/>
    <w:rsid w:val="00983971"/>
    <w:rsid w:val="00986051"/>
    <w:rsid w:val="00987412"/>
    <w:rsid w:val="009905F8"/>
    <w:rsid w:val="0099231D"/>
    <w:rsid w:val="0099723E"/>
    <w:rsid w:val="009A0850"/>
    <w:rsid w:val="009A1789"/>
    <w:rsid w:val="009A20A9"/>
    <w:rsid w:val="009A3051"/>
    <w:rsid w:val="009A3BD1"/>
    <w:rsid w:val="009A7974"/>
    <w:rsid w:val="009C6CAE"/>
    <w:rsid w:val="009D4187"/>
    <w:rsid w:val="009D7F8A"/>
    <w:rsid w:val="009E40B3"/>
    <w:rsid w:val="009E7270"/>
    <w:rsid w:val="009F4925"/>
    <w:rsid w:val="009F628C"/>
    <w:rsid w:val="00A01BC7"/>
    <w:rsid w:val="00A07986"/>
    <w:rsid w:val="00A25AE6"/>
    <w:rsid w:val="00A30D67"/>
    <w:rsid w:val="00A31F82"/>
    <w:rsid w:val="00A33F54"/>
    <w:rsid w:val="00A35BC1"/>
    <w:rsid w:val="00A377C6"/>
    <w:rsid w:val="00A40680"/>
    <w:rsid w:val="00A5364D"/>
    <w:rsid w:val="00A77132"/>
    <w:rsid w:val="00AA36D2"/>
    <w:rsid w:val="00AB4412"/>
    <w:rsid w:val="00AB7F26"/>
    <w:rsid w:val="00AC5419"/>
    <w:rsid w:val="00AC7DF6"/>
    <w:rsid w:val="00AD13C8"/>
    <w:rsid w:val="00AD33B2"/>
    <w:rsid w:val="00AD4A6D"/>
    <w:rsid w:val="00AE0311"/>
    <w:rsid w:val="00AE5BAE"/>
    <w:rsid w:val="00AE76AE"/>
    <w:rsid w:val="00AF2752"/>
    <w:rsid w:val="00AF3760"/>
    <w:rsid w:val="00B15EF0"/>
    <w:rsid w:val="00B241BD"/>
    <w:rsid w:val="00B55625"/>
    <w:rsid w:val="00B65C8A"/>
    <w:rsid w:val="00B67212"/>
    <w:rsid w:val="00B75203"/>
    <w:rsid w:val="00B86116"/>
    <w:rsid w:val="00B93C17"/>
    <w:rsid w:val="00BA2FB4"/>
    <w:rsid w:val="00BB0888"/>
    <w:rsid w:val="00BB527D"/>
    <w:rsid w:val="00BB5CC4"/>
    <w:rsid w:val="00BD5044"/>
    <w:rsid w:val="00BE39E2"/>
    <w:rsid w:val="00BE5A3D"/>
    <w:rsid w:val="00C0706C"/>
    <w:rsid w:val="00C077E1"/>
    <w:rsid w:val="00C125BB"/>
    <w:rsid w:val="00C126B1"/>
    <w:rsid w:val="00C17082"/>
    <w:rsid w:val="00C20AB9"/>
    <w:rsid w:val="00C210E9"/>
    <w:rsid w:val="00C238DA"/>
    <w:rsid w:val="00C24A1F"/>
    <w:rsid w:val="00C2716D"/>
    <w:rsid w:val="00C3394B"/>
    <w:rsid w:val="00C33CC1"/>
    <w:rsid w:val="00C43774"/>
    <w:rsid w:val="00C51FCD"/>
    <w:rsid w:val="00C5473A"/>
    <w:rsid w:val="00C56C28"/>
    <w:rsid w:val="00C634CE"/>
    <w:rsid w:val="00C65472"/>
    <w:rsid w:val="00C8204D"/>
    <w:rsid w:val="00C844CE"/>
    <w:rsid w:val="00C87CB7"/>
    <w:rsid w:val="00C87E46"/>
    <w:rsid w:val="00C94324"/>
    <w:rsid w:val="00CA53E9"/>
    <w:rsid w:val="00CC7323"/>
    <w:rsid w:val="00CD3354"/>
    <w:rsid w:val="00CE2E95"/>
    <w:rsid w:val="00CE4C1D"/>
    <w:rsid w:val="00CF0697"/>
    <w:rsid w:val="00CF400E"/>
    <w:rsid w:val="00CF5921"/>
    <w:rsid w:val="00CF7C1A"/>
    <w:rsid w:val="00D027A9"/>
    <w:rsid w:val="00D03D65"/>
    <w:rsid w:val="00D0730F"/>
    <w:rsid w:val="00D1129C"/>
    <w:rsid w:val="00D12032"/>
    <w:rsid w:val="00D13047"/>
    <w:rsid w:val="00D13576"/>
    <w:rsid w:val="00D13FB4"/>
    <w:rsid w:val="00D21032"/>
    <w:rsid w:val="00D22ED1"/>
    <w:rsid w:val="00D44407"/>
    <w:rsid w:val="00D61B79"/>
    <w:rsid w:val="00D66C8D"/>
    <w:rsid w:val="00D67BF1"/>
    <w:rsid w:val="00D76960"/>
    <w:rsid w:val="00D84709"/>
    <w:rsid w:val="00DA1AE4"/>
    <w:rsid w:val="00DB1948"/>
    <w:rsid w:val="00DB6169"/>
    <w:rsid w:val="00DC3027"/>
    <w:rsid w:val="00DC48CC"/>
    <w:rsid w:val="00DD4C57"/>
    <w:rsid w:val="00E137DF"/>
    <w:rsid w:val="00E14D03"/>
    <w:rsid w:val="00E15A0D"/>
    <w:rsid w:val="00E2692A"/>
    <w:rsid w:val="00E27349"/>
    <w:rsid w:val="00E34A52"/>
    <w:rsid w:val="00E34AC3"/>
    <w:rsid w:val="00E3500E"/>
    <w:rsid w:val="00E37000"/>
    <w:rsid w:val="00E37B3F"/>
    <w:rsid w:val="00E47C09"/>
    <w:rsid w:val="00E55CE7"/>
    <w:rsid w:val="00E66160"/>
    <w:rsid w:val="00E6750B"/>
    <w:rsid w:val="00E82D7E"/>
    <w:rsid w:val="00E95D9A"/>
    <w:rsid w:val="00E97ABB"/>
    <w:rsid w:val="00EA3D5D"/>
    <w:rsid w:val="00EB60C7"/>
    <w:rsid w:val="00EC086B"/>
    <w:rsid w:val="00EC249A"/>
    <w:rsid w:val="00EF28DC"/>
    <w:rsid w:val="00EF2E41"/>
    <w:rsid w:val="00EF6F82"/>
    <w:rsid w:val="00F10243"/>
    <w:rsid w:val="00F124F1"/>
    <w:rsid w:val="00F16295"/>
    <w:rsid w:val="00F16DBC"/>
    <w:rsid w:val="00F21A7C"/>
    <w:rsid w:val="00F309E0"/>
    <w:rsid w:val="00F33929"/>
    <w:rsid w:val="00F4371B"/>
    <w:rsid w:val="00F46DFF"/>
    <w:rsid w:val="00F562BC"/>
    <w:rsid w:val="00F62F58"/>
    <w:rsid w:val="00F63FE3"/>
    <w:rsid w:val="00F6601E"/>
    <w:rsid w:val="00F829B0"/>
    <w:rsid w:val="00F879F4"/>
    <w:rsid w:val="00F96659"/>
    <w:rsid w:val="00FA1A20"/>
    <w:rsid w:val="00FA5C52"/>
    <w:rsid w:val="00FC004B"/>
    <w:rsid w:val="00FD7B86"/>
    <w:rsid w:val="00FE63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33D62"/>
  <w15:chartTrackingRefBased/>
  <w15:docId w15:val="{71D47AE5-5427-476C-81DD-3415BF408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41034"/>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130C7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semiHidden/>
    <w:unhideWhenUsed/>
    <w:qFormat/>
    <w:rsid w:val="0032558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1">
    <w:name w:val="List Paragraph1"/>
    <w:basedOn w:val="prastasis"/>
    <w:uiPriority w:val="99"/>
    <w:qFormat/>
    <w:rsid w:val="00041034"/>
    <w:pPr>
      <w:spacing w:after="160" w:line="256" w:lineRule="auto"/>
      <w:ind w:left="720"/>
      <w:contextualSpacing/>
    </w:pPr>
    <w:rPr>
      <w:rFonts w:ascii="Calibri" w:eastAsia="Calibri" w:hAnsi="Calibri"/>
      <w:sz w:val="22"/>
      <w:szCs w:val="22"/>
    </w:rPr>
  </w:style>
  <w:style w:type="paragraph" w:styleId="Betarp">
    <w:name w:val="No Spacing"/>
    <w:uiPriority w:val="99"/>
    <w:qFormat/>
    <w:rsid w:val="00041034"/>
    <w:pPr>
      <w:spacing w:after="0" w:line="240" w:lineRule="auto"/>
    </w:pPr>
    <w:rPr>
      <w:rFonts w:ascii="Calibri" w:eastAsia="Calibri" w:hAnsi="Calibri" w:cs="Calibri"/>
    </w:rPr>
  </w:style>
  <w:style w:type="paragraph" w:styleId="Sraopastraipa">
    <w:name w:val="List Paragraph"/>
    <w:basedOn w:val="prastasis"/>
    <w:uiPriority w:val="34"/>
    <w:qFormat/>
    <w:rsid w:val="00041034"/>
    <w:pPr>
      <w:ind w:left="720"/>
      <w:contextualSpacing/>
    </w:pPr>
  </w:style>
  <w:style w:type="paragraph" w:styleId="Turinys1">
    <w:name w:val="toc 1"/>
    <w:basedOn w:val="prastasis"/>
    <w:next w:val="prastasis"/>
    <w:autoRedefine/>
    <w:semiHidden/>
    <w:rsid w:val="00041034"/>
    <w:pPr>
      <w:jc w:val="both"/>
    </w:pPr>
    <w:rPr>
      <w:sz w:val="22"/>
      <w:szCs w:val="22"/>
      <w:lang w:eastAsia="lt-LT"/>
    </w:rPr>
  </w:style>
  <w:style w:type="character" w:styleId="Hipersaitas">
    <w:name w:val="Hyperlink"/>
    <w:basedOn w:val="Numatytasispastraiposriftas"/>
    <w:uiPriority w:val="99"/>
    <w:unhideWhenUsed/>
    <w:rsid w:val="00041034"/>
    <w:rPr>
      <w:color w:val="0563C1" w:themeColor="hyperlink"/>
      <w:u w:val="single"/>
    </w:rPr>
  </w:style>
  <w:style w:type="character" w:styleId="Komentaronuoroda">
    <w:name w:val="annotation reference"/>
    <w:basedOn w:val="Numatytasispastraiposriftas"/>
    <w:uiPriority w:val="99"/>
    <w:semiHidden/>
    <w:unhideWhenUsed/>
    <w:rsid w:val="00890EDA"/>
    <w:rPr>
      <w:sz w:val="16"/>
      <w:szCs w:val="16"/>
    </w:rPr>
  </w:style>
  <w:style w:type="paragraph" w:styleId="Komentarotekstas">
    <w:name w:val="annotation text"/>
    <w:basedOn w:val="prastasis"/>
    <w:link w:val="KomentarotekstasDiagrama"/>
    <w:uiPriority w:val="99"/>
    <w:unhideWhenUsed/>
    <w:rsid w:val="00890EDA"/>
    <w:rPr>
      <w:sz w:val="20"/>
      <w:szCs w:val="20"/>
    </w:rPr>
  </w:style>
  <w:style w:type="character" w:customStyle="1" w:styleId="KomentarotekstasDiagrama">
    <w:name w:val="Komentaro tekstas Diagrama"/>
    <w:basedOn w:val="Numatytasispastraiposriftas"/>
    <w:link w:val="Komentarotekstas"/>
    <w:uiPriority w:val="99"/>
    <w:rsid w:val="00890ED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890EDA"/>
    <w:rPr>
      <w:b/>
      <w:bCs/>
    </w:rPr>
  </w:style>
  <w:style w:type="character" w:customStyle="1" w:styleId="KomentarotemaDiagrama">
    <w:name w:val="Komentaro tema Diagrama"/>
    <w:basedOn w:val="KomentarotekstasDiagrama"/>
    <w:link w:val="Komentarotema"/>
    <w:uiPriority w:val="99"/>
    <w:semiHidden/>
    <w:rsid w:val="00890EDA"/>
    <w:rPr>
      <w:rFonts w:ascii="Times New Roman" w:eastAsia="Times New Roman" w:hAnsi="Times New Roman" w:cs="Times New Roman"/>
      <w:b/>
      <w:bCs/>
      <w:sz w:val="20"/>
      <w:szCs w:val="20"/>
      <w:lang w:val="en-GB"/>
    </w:rPr>
  </w:style>
  <w:style w:type="character" w:customStyle="1" w:styleId="Antrat1Diagrama">
    <w:name w:val="Antraštė 1 Diagrama"/>
    <w:basedOn w:val="Numatytasispastraiposriftas"/>
    <w:link w:val="Antrat1"/>
    <w:uiPriority w:val="9"/>
    <w:rsid w:val="00130C7A"/>
    <w:rPr>
      <w:rFonts w:asciiTheme="majorHAnsi" w:eastAsiaTheme="majorEastAsia" w:hAnsiTheme="majorHAnsi" w:cstheme="majorBidi"/>
      <w:color w:val="2E74B5" w:themeColor="accent1" w:themeShade="BF"/>
      <w:sz w:val="32"/>
      <w:szCs w:val="32"/>
      <w:lang w:val="en-GB"/>
    </w:rPr>
  </w:style>
  <w:style w:type="character" w:styleId="Neapdorotaspaminjimas">
    <w:name w:val="Unresolved Mention"/>
    <w:basedOn w:val="Numatytasispastraiposriftas"/>
    <w:uiPriority w:val="99"/>
    <w:semiHidden/>
    <w:unhideWhenUsed/>
    <w:rsid w:val="002C61AC"/>
    <w:rPr>
      <w:color w:val="605E5C"/>
      <w:shd w:val="clear" w:color="auto" w:fill="E1DFDD"/>
    </w:rPr>
  </w:style>
  <w:style w:type="paragraph" w:styleId="Pataisymai">
    <w:name w:val="Revision"/>
    <w:hidden/>
    <w:uiPriority w:val="99"/>
    <w:semiHidden/>
    <w:rsid w:val="00FE6339"/>
    <w:pPr>
      <w:spacing w:after="0" w:line="240" w:lineRule="auto"/>
    </w:pPr>
    <w:rPr>
      <w:rFonts w:ascii="Times New Roman" w:eastAsia="Times New Roman" w:hAnsi="Times New Roman" w:cs="Times New Roman"/>
      <w:sz w:val="24"/>
      <w:szCs w:val="24"/>
      <w:lang w:val="en-GB"/>
    </w:rPr>
  </w:style>
  <w:style w:type="character" w:customStyle="1" w:styleId="Antrat2Diagrama">
    <w:name w:val="Antraštė 2 Diagrama"/>
    <w:basedOn w:val="Numatytasispastraiposriftas"/>
    <w:link w:val="Antrat2"/>
    <w:uiPriority w:val="9"/>
    <w:semiHidden/>
    <w:rsid w:val="00325581"/>
    <w:rPr>
      <w:rFonts w:asciiTheme="majorHAnsi" w:eastAsiaTheme="majorEastAsia" w:hAnsiTheme="majorHAnsi" w:cstheme="majorBidi"/>
      <w:color w:val="2E74B5" w:themeColor="accent1" w:themeShade="BF"/>
      <w:sz w:val="26"/>
      <w:szCs w:val="26"/>
      <w:lang w:val="en-GB"/>
    </w:rPr>
  </w:style>
  <w:style w:type="paragraph" w:styleId="Puslapioinaostekstas">
    <w:name w:val="footnote text"/>
    <w:basedOn w:val="prastasis"/>
    <w:link w:val="PuslapioinaostekstasDiagrama"/>
    <w:rsid w:val="00852908"/>
    <w:rPr>
      <w:sz w:val="20"/>
      <w:szCs w:val="20"/>
    </w:rPr>
  </w:style>
  <w:style w:type="character" w:customStyle="1" w:styleId="PuslapioinaostekstasDiagrama">
    <w:name w:val="Puslapio išnašos tekstas Diagrama"/>
    <w:basedOn w:val="Numatytasispastraiposriftas"/>
    <w:link w:val="Puslapioinaostekstas"/>
    <w:rsid w:val="00852908"/>
    <w:rPr>
      <w:rFonts w:ascii="Times New Roman" w:eastAsia="Times New Roman" w:hAnsi="Times New Roman" w:cs="Times New Roman"/>
      <w:sz w:val="20"/>
      <w:szCs w:val="20"/>
    </w:rPr>
  </w:style>
  <w:style w:type="character" w:styleId="Puslapioinaosnuoroda">
    <w:name w:val="footnote reference"/>
    <w:basedOn w:val="Numatytasispastraiposriftas"/>
    <w:rsid w:val="0085290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83381">
      <w:bodyDiv w:val="1"/>
      <w:marLeft w:val="0"/>
      <w:marRight w:val="0"/>
      <w:marTop w:val="0"/>
      <w:marBottom w:val="0"/>
      <w:divBdr>
        <w:top w:val="none" w:sz="0" w:space="0" w:color="auto"/>
        <w:left w:val="none" w:sz="0" w:space="0" w:color="auto"/>
        <w:bottom w:val="none" w:sz="0" w:space="0" w:color="auto"/>
        <w:right w:val="none" w:sz="0" w:space="0" w:color="auto"/>
      </w:divBdr>
    </w:div>
    <w:div w:id="1073239698">
      <w:bodyDiv w:val="1"/>
      <w:marLeft w:val="0"/>
      <w:marRight w:val="0"/>
      <w:marTop w:val="0"/>
      <w:marBottom w:val="0"/>
      <w:divBdr>
        <w:top w:val="none" w:sz="0" w:space="0" w:color="auto"/>
        <w:left w:val="none" w:sz="0" w:space="0" w:color="auto"/>
        <w:bottom w:val="none" w:sz="0" w:space="0" w:color="auto"/>
        <w:right w:val="none" w:sz="0" w:space="0" w:color="auto"/>
      </w:divBdr>
    </w:div>
    <w:div w:id="1676766281">
      <w:bodyDiv w:val="1"/>
      <w:marLeft w:val="0"/>
      <w:marRight w:val="0"/>
      <w:marTop w:val="0"/>
      <w:marBottom w:val="0"/>
      <w:divBdr>
        <w:top w:val="none" w:sz="0" w:space="0" w:color="auto"/>
        <w:left w:val="none" w:sz="0" w:space="0" w:color="auto"/>
        <w:bottom w:val="none" w:sz="0" w:space="0" w:color="auto"/>
        <w:right w:val="none" w:sz="0" w:space="0" w:color="auto"/>
      </w:divBdr>
    </w:div>
    <w:div w:id="1721779795">
      <w:bodyDiv w:val="1"/>
      <w:marLeft w:val="0"/>
      <w:marRight w:val="0"/>
      <w:marTop w:val="0"/>
      <w:marBottom w:val="0"/>
      <w:divBdr>
        <w:top w:val="none" w:sz="0" w:space="0" w:color="auto"/>
        <w:left w:val="none" w:sz="0" w:space="0" w:color="auto"/>
        <w:bottom w:val="none" w:sz="0" w:space="0" w:color="auto"/>
        <w:right w:val="none" w:sz="0" w:space="0" w:color="auto"/>
      </w:divBdr>
    </w:div>
    <w:div w:id="1893541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A5812-D783-4E0C-85E7-DA6535A0A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4238</Words>
  <Characters>2417</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Juknys</dc:creator>
  <cp:keywords/>
  <dc:description/>
  <cp:lastModifiedBy>Vitalija Gelažienė</cp:lastModifiedBy>
  <cp:revision>4</cp:revision>
  <cp:lastPrinted>2025-09-10T10:16:00Z</cp:lastPrinted>
  <dcterms:created xsi:type="dcterms:W3CDTF">2025-10-15T11:06:00Z</dcterms:created>
  <dcterms:modified xsi:type="dcterms:W3CDTF">2025-10-15T12:04:00Z</dcterms:modified>
</cp:coreProperties>
</file>